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9E6DB" w14:textId="77777777" w:rsidR="0074108C" w:rsidRPr="00BC2491" w:rsidRDefault="0074108C" w:rsidP="00BC2491">
      <w:pPr>
        <w:spacing w:after="0" w:line="240" w:lineRule="auto"/>
        <w:jc w:val="center"/>
        <w:rPr>
          <w:rFonts w:asciiTheme="majorBidi" w:hAnsiTheme="majorBidi" w:cstheme="majorBidi"/>
          <w:b/>
          <w:sz w:val="28"/>
          <w:szCs w:val="28"/>
          <w:lang w:val="fr-FR"/>
        </w:rPr>
      </w:pPr>
      <w:r w:rsidRPr="00BC2491">
        <w:rPr>
          <w:rFonts w:asciiTheme="majorBidi" w:hAnsiTheme="majorBidi" w:cstheme="majorBidi"/>
          <w:b/>
          <w:sz w:val="28"/>
          <w:szCs w:val="28"/>
          <w:lang w:val="fr-FR"/>
        </w:rPr>
        <w:t>République Islamique de Mauritanie</w:t>
      </w:r>
    </w:p>
    <w:p w14:paraId="118F5872" w14:textId="48C31FE1" w:rsidR="008D14FC" w:rsidRPr="00BC2491" w:rsidRDefault="0074108C" w:rsidP="00BC2491">
      <w:pPr>
        <w:spacing w:after="0" w:line="240" w:lineRule="auto"/>
        <w:jc w:val="center"/>
        <w:rPr>
          <w:rFonts w:asciiTheme="majorBidi" w:hAnsiTheme="majorBidi" w:cstheme="majorBidi"/>
          <w:b/>
          <w:sz w:val="28"/>
          <w:szCs w:val="28"/>
          <w:lang w:val="fr-FR"/>
        </w:rPr>
      </w:pPr>
      <w:r w:rsidRPr="00BC2491">
        <w:rPr>
          <w:rFonts w:asciiTheme="majorBidi" w:hAnsiTheme="majorBidi" w:cstheme="majorBidi"/>
          <w:b/>
          <w:sz w:val="28"/>
          <w:szCs w:val="28"/>
          <w:lang w:val="fr-FR"/>
        </w:rPr>
        <w:t>Ministère du Pétrole, des Mines et de l’Energie</w:t>
      </w:r>
    </w:p>
    <w:p w14:paraId="07E2589D" w14:textId="780EE457" w:rsidR="00816E89" w:rsidRPr="00BC2491" w:rsidRDefault="00816E89" w:rsidP="00BC2491">
      <w:pPr>
        <w:spacing w:after="0" w:line="240" w:lineRule="auto"/>
        <w:jc w:val="center"/>
        <w:rPr>
          <w:rFonts w:asciiTheme="majorBidi" w:hAnsiTheme="majorBidi" w:cstheme="majorBidi"/>
          <w:b/>
          <w:bCs/>
          <w:sz w:val="28"/>
          <w:szCs w:val="28"/>
          <w:lang w:val="fr-FR"/>
        </w:rPr>
      </w:pPr>
      <w:r w:rsidRPr="00BC2491">
        <w:rPr>
          <w:rFonts w:asciiTheme="majorBidi" w:hAnsiTheme="majorBidi" w:cstheme="majorBidi"/>
          <w:b/>
          <w:bCs/>
          <w:sz w:val="28"/>
          <w:szCs w:val="28"/>
          <w:lang w:val="fr-FR"/>
        </w:rPr>
        <w:t>Projet d’appui aux négociations des projets gaziers et de renforcement des capacités institutionnelles (PADG)</w:t>
      </w:r>
    </w:p>
    <w:p w14:paraId="2E267BA6" w14:textId="77777777" w:rsidR="008D14FC" w:rsidRPr="00BC2491" w:rsidRDefault="008D14FC" w:rsidP="00BC2491">
      <w:pPr>
        <w:spacing w:after="0" w:line="240" w:lineRule="auto"/>
        <w:jc w:val="center"/>
        <w:rPr>
          <w:rFonts w:asciiTheme="majorBidi" w:hAnsiTheme="majorBidi" w:cstheme="majorBidi"/>
          <w:b/>
          <w:sz w:val="28"/>
          <w:szCs w:val="28"/>
          <w:lang w:val="fr-FR"/>
        </w:rPr>
      </w:pPr>
    </w:p>
    <w:p w14:paraId="27C1D0C7" w14:textId="77777777" w:rsidR="00816E89" w:rsidRPr="00BC2491" w:rsidRDefault="00816E89" w:rsidP="00BC2491">
      <w:pPr>
        <w:spacing w:after="0" w:line="240" w:lineRule="auto"/>
        <w:jc w:val="center"/>
        <w:rPr>
          <w:rFonts w:asciiTheme="majorBidi" w:hAnsiTheme="majorBidi" w:cstheme="majorBidi"/>
          <w:b/>
          <w:sz w:val="28"/>
          <w:szCs w:val="28"/>
          <w:lang w:val="fr-FR"/>
        </w:rPr>
      </w:pPr>
      <w:r w:rsidRPr="00BC2491">
        <w:rPr>
          <w:rFonts w:asciiTheme="majorBidi" w:hAnsiTheme="majorBidi" w:cstheme="majorBidi"/>
          <w:b/>
          <w:sz w:val="28"/>
          <w:szCs w:val="28"/>
          <w:lang w:val="fr-FR"/>
        </w:rPr>
        <w:t>TERMES DE RÉFÉRENCE</w:t>
      </w:r>
    </w:p>
    <w:p w14:paraId="49874671" w14:textId="2D2CB53A" w:rsidR="00EF1958" w:rsidRPr="00BC2491" w:rsidRDefault="008D14FC" w:rsidP="00BC2491">
      <w:pPr>
        <w:pStyle w:val="Titre1"/>
        <w:jc w:val="center"/>
        <w:rPr>
          <w:rFonts w:asciiTheme="majorBidi" w:hAnsiTheme="majorBidi"/>
          <w:b/>
          <w:bCs/>
          <w:color w:val="auto"/>
          <w:sz w:val="28"/>
          <w:szCs w:val="28"/>
          <w:lang w:val="fr-FR"/>
        </w:rPr>
      </w:pPr>
      <w:r w:rsidRPr="00BC2491">
        <w:rPr>
          <w:rFonts w:asciiTheme="majorBidi" w:hAnsiTheme="majorBidi"/>
          <w:b/>
          <w:bCs/>
          <w:color w:val="auto"/>
          <w:sz w:val="28"/>
          <w:szCs w:val="28"/>
          <w:lang w:val="fr-FR"/>
        </w:rPr>
        <w:t>Recrutement d’</w:t>
      </w:r>
      <w:r w:rsidR="007976F1" w:rsidRPr="00BC2491">
        <w:rPr>
          <w:rFonts w:asciiTheme="majorBidi" w:hAnsiTheme="majorBidi"/>
          <w:b/>
          <w:bCs/>
          <w:color w:val="auto"/>
          <w:sz w:val="28"/>
          <w:szCs w:val="28"/>
          <w:lang w:val="fr-FR"/>
        </w:rPr>
        <w:t xml:space="preserve">un Consultant </w:t>
      </w:r>
      <w:bookmarkStart w:id="0" w:name="_GoBack"/>
      <w:bookmarkEnd w:id="0"/>
      <w:r w:rsidR="00974F57">
        <w:rPr>
          <w:rFonts w:asciiTheme="majorBidi" w:hAnsiTheme="majorBidi"/>
          <w:b/>
          <w:bCs/>
          <w:color w:val="auto"/>
          <w:sz w:val="28"/>
          <w:szCs w:val="28"/>
          <w:lang w:val="fr-FR"/>
        </w:rPr>
        <w:t>chargé de diriger le</w:t>
      </w:r>
      <w:r w:rsidR="00EF1958" w:rsidRPr="00BC2491">
        <w:rPr>
          <w:rFonts w:asciiTheme="majorBidi" w:hAnsiTheme="majorBidi"/>
          <w:b/>
          <w:bCs/>
          <w:color w:val="auto"/>
          <w:sz w:val="28"/>
          <w:szCs w:val="28"/>
          <w:lang w:val="fr-FR"/>
        </w:rPr>
        <w:t xml:space="preserve"> centre de formation à distance</w:t>
      </w:r>
    </w:p>
    <w:p w14:paraId="56B04F56" w14:textId="77777777" w:rsidR="00BB5EE6" w:rsidRPr="00BC2491" w:rsidRDefault="00BB5EE6" w:rsidP="00BC2491">
      <w:pPr>
        <w:jc w:val="both"/>
        <w:rPr>
          <w:rFonts w:ascii="Times New Roman" w:hAnsi="Times New Roman" w:cs="Times New Roman"/>
          <w:sz w:val="24"/>
          <w:szCs w:val="24"/>
          <w:lang w:val="fr-FR"/>
        </w:rPr>
      </w:pPr>
    </w:p>
    <w:p w14:paraId="518B9A12" w14:textId="6D354C60" w:rsidR="00A564CA" w:rsidRPr="00BC2491" w:rsidRDefault="00A564CA" w:rsidP="00BC2491">
      <w:pPr>
        <w:pStyle w:val="Paragraphedeliste"/>
        <w:numPr>
          <w:ilvl w:val="0"/>
          <w:numId w:val="6"/>
        </w:numPr>
        <w:spacing w:line="360" w:lineRule="auto"/>
        <w:jc w:val="both"/>
        <w:rPr>
          <w:rFonts w:ascii="Times New Roman" w:hAnsi="Times New Roman" w:cs="Times New Roman"/>
          <w:b/>
          <w:bCs/>
          <w:sz w:val="24"/>
          <w:szCs w:val="24"/>
          <w:lang w:val="fr-FR"/>
        </w:rPr>
      </w:pPr>
      <w:r w:rsidRPr="00BC2491">
        <w:rPr>
          <w:rFonts w:ascii="Times New Roman" w:hAnsi="Times New Roman" w:cs="Times New Roman"/>
          <w:b/>
          <w:bCs/>
          <w:sz w:val="24"/>
          <w:szCs w:val="24"/>
          <w:lang w:val="fr-FR"/>
        </w:rPr>
        <w:t xml:space="preserve">Contexte </w:t>
      </w:r>
    </w:p>
    <w:p w14:paraId="09DF6F9F" w14:textId="18495D43" w:rsidR="0074108C" w:rsidRPr="00BC2491" w:rsidRDefault="0074108C" w:rsidP="00BC2491">
      <w:pPr>
        <w:spacing w:line="360" w:lineRule="auto"/>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 xml:space="preserve">Le groupe de la Banque Mondiale a accordé un don d'assistance technique au Gouvernement de la Mauritanie (Don No. IDA D2730-MR), avec comme objectif principal d’améliorer la capacité du gouvernement à faire progresser les négociations vers les décisions finales d’investissement dans le secteur gazier et jeter les bases de la contribution du secteur à l’économie grâce à un renforcement du cadre juridique et réglementaire et des capacités. </w:t>
      </w:r>
    </w:p>
    <w:p w14:paraId="62AEEFE6" w14:textId="5FC89153" w:rsidR="00EF1958" w:rsidRPr="00BC2491" w:rsidRDefault="0074108C" w:rsidP="00BC2491">
      <w:pPr>
        <w:spacing w:line="360" w:lineRule="auto"/>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 xml:space="preserve">C’est dans ce cadre que le </w:t>
      </w:r>
      <w:r w:rsidR="00E66461" w:rsidRPr="00BC2491">
        <w:rPr>
          <w:rFonts w:ascii="Times New Roman" w:hAnsi="Times New Roman" w:cs="Times New Roman"/>
          <w:sz w:val="24"/>
          <w:szCs w:val="24"/>
          <w:lang w:val="fr-FR"/>
        </w:rPr>
        <w:t>Ministère du Pétrole, des Mines et de l’</w:t>
      </w:r>
      <w:r w:rsidR="00F630A4" w:rsidRPr="00BC2491">
        <w:rPr>
          <w:rFonts w:ascii="Times New Roman" w:hAnsi="Times New Roman" w:cs="Times New Roman"/>
          <w:sz w:val="24"/>
          <w:szCs w:val="24"/>
          <w:lang w:val="fr-FR"/>
        </w:rPr>
        <w:t>Énergie</w:t>
      </w:r>
      <w:r w:rsidR="00E66461" w:rsidRPr="00BC2491">
        <w:rPr>
          <w:rFonts w:ascii="Times New Roman" w:hAnsi="Times New Roman" w:cs="Times New Roman"/>
          <w:sz w:val="24"/>
          <w:szCs w:val="24"/>
          <w:lang w:val="fr-FR"/>
        </w:rPr>
        <w:t>,</w:t>
      </w:r>
      <w:r w:rsidRPr="00BC2491">
        <w:rPr>
          <w:rFonts w:ascii="Times New Roman" w:hAnsi="Times New Roman" w:cs="Times New Roman"/>
          <w:sz w:val="24"/>
          <w:szCs w:val="24"/>
          <w:lang w:val="fr-FR"/>
        </w:rPr>
        <w:t xml:space="preserve"> d</w:t>
      </w:r>
      <w:r w:rsidR="00EF1958" w:rsidRPr="00BC2491">
        <w:rPr>
          <w:rFonts w:ascii="Times New Roman" w:hAnsi="Times New Roman" w:cs="Times New Roman"/>
          <w:sz w:val="24"/>
          <w:szCs w:val="24"/>
          <w:lang w:val="fr-FR"/>
        </w:rPr>
        <w:t>ans le cadre de sa politique visant à maximiser les retombé</w:t>
      </w:r>
      <w:r w:rsidR="00E66461" w:rsidRPr="00BC2491">
        <w:rPr>
          <w:rFonts w:ascii="Times New Roman" w:hAnsi="Times New Roman" w:cs="Times New Roman"/>
          <w:sz w:val="24"/>
          <w:szCs w:val="24"/>
          <w:lang w:val="fr-FR"/>
        </w:rPr>
        <w:t>e</w:t>
      </w:r>
      <w:r w:rsidR="00EF1958" w:rsidRPr="00BC2491">
        <w:rPr>
          <w:rFonts w:ascii="Times New Roman" w:hAnsi="Times New Roman" w:cs="Times New Roman"/>
          <w:sz w:val="24"/>
          <w:szCs w:val="24"/>
          <w:lang w:val="fr-FR"/>
        </w:rPr>
        <w:t>s du secteur pétrolier sur l’économ</w:t>
      </w:r>
      <w:r w:rsidRPr="00BC2491">
        <w:rPr>
          <w:rFonts w:ascii="Times New Roman" w:hAnsi="Times New Roman" w:cs="Times New Roman"/>
          <w:sz w:val="24"/>
          <w:szCs w:val="24"/>
          <w:lang w:val="fr-FR"/>
        </w:rPr>
        <w:t xml:space="preserve">ie nationale, </w:t>
      </w:r>
      <w:r w:rsidR="00EF262B" w:rsidRPr="00BC2491">
        <w:rPr>
          <w:rFonts w:ascii="Times New Roman" w:hAnsi="Times New Roman" w:cs="Times New Roman"/>
          <w:sz w:val="24"/>
          <w:szCs w:val="24"/>
          <w:lang w:val="fr-FR"/>
        </w:rPr>
        <w:t>entend renforcer</w:t>
      </w:r>
      <w:r w:rsidR="00EF1958" w:rsidRPr="00BC2491">
        <w:rPr>
          <w:rFonts w:ascii="Times New Roman" w:hAnsi="Times New Roman" w:cs="Times New Roman"/>
          <w:sz w:val="24"/>
          <w:szCs w:val="24"/>
          <w:lang w:val="fr-FR"/>
        </w:rPr>
        <w:t xml:space="preserve"> </w:t>
      </w:r>
      <w:r w:rsidR="00EF262B" w:rsidRPr="00BC2491">
        <w:rPr>
          <w:rFonts w:ascii="Times New Roman" w:hAnsi="Times New Roman" w:cs="Times New Roman"/>
          <w:sz w:val="24"/>
          <w:szCs w:val="24"/>
          <w:lang w:val="fr-FR"/>
        </w:rPr>
        <w:t>la</w:t>
      </w:r>
      <w:r w:rsidR="00EF1958" w:rsidRPr="00BC2491">
        <w:rPr>
          <w:rFonts w:ascii="Times New Roman" w:hAnsi="Times New Roman" w:cs="Times New Roman"/>
          <w:sz w:val="24"/>
          <w:szCs w:val="24"/>
          <w:lang w:val="fr-FR"/>
        </w:rPr>
        <w:t xml:space="preserve"> stratégie de contenu local </w:t>
      </w:r>
      <w:r w:rsidR="00EF262B" w:rsidRPr="00BC2491">
        <w:rPr>
          <w:rFonts w:ascii="Times New Roman" w:hAnsi="Times New Roman" w:cs="Times New Roman"/>
          <w:sz w:val="24"/>
          <w:szCs w:val="24"/>
          <w:lang w:val="fr-FR"/>
        </w:rPr>
        <w:t>à travers la formation</w:t>
      </w:r>
      <w:r w:rsidR="00EF1958" w:rsidRPr="00BC2491">
        <w:rPr>
          <w:rFonts w:ascii="Times New Roman" w:hAnsi="Times New Roman" w:cs="Times New Roman"/>
          <w:sz w:val="24"/>
          <w:szCs w:val="24"/>
          <w:lang w:val="fr-FR"/>
        </w:rPr>
        <w:t xml:space="preserve"> de ressources humaines </w:t>
      </w:r>
      <w:r w:rsidR="00EF262B" w:rsidRPr="00BC2491">
        <w:rPr>
          <w:rFonts w:ascii="Times New Roman" w:hAnsi="Times New Roman" w:cs="Times New Roman"/>
          <w:sz w:val="24"/>
          <w:szCs w:val="24"/>
          <w:lang w:val="fr-FR"/>
        </w:rPr>
        <w:t xml:space="preserve">et d’offrir </w:t>
      </w:r>
      <w:r w:rsidR="00BC2491" w:rsidRPr="00BC2491">
        <w:rPr>
          <w:rFonts w:ascii="Times New Roman" w:hAnsi="Times New Roman" w:cs="Times New Roman"/>
          <w:sz w:val="24"/>
          <w:szCs w:val="24"/>
          <w:lang w:val="fr-FR"/>
        </w:rPr>
        <w:t>des   services qualifiés</w:t>
      </w:r>
      <w:r w:rsidR="00EF1958" w:rsidRPr="00BC2491">
        <w:rPr>
          <w:rFonts w:ascii="Times New Roman" w:hAnsi="Times New Roman" w:cs="Times New Roman"/>
          <w:sz w:val="24"/>
          <w:szCs w:val="24"/>
          <w:lang w:val="fr-FR"/>
        </w:rPr>
        <w:t xml:space="preserve"> </w:t>
      </w:r>
      <w:r w:rsidR="00EF262B" w:rsidRPr="00BC2491">
        <w:rPr>
          <w:rFonts w:ascii="Times New Roman" w:hAnsi="Times New Roman" w:cs="Times New Roman"/>
          <w:sz w:val="24"/>
          <w:szCs w:val="24"/>
          <w:lang w:val="fr-FR"/>
        </w:rPr>
        <w:t>en mesure aux besoins de l’industrie pétrolière</w:t>
      </w:r>
      <w:r w:rsidR="00EF1958" w:rsidRPr="00BC2491">
        <w:rPr>
          <w:rFonts w:ascii="Times New Roman" w:hAnsi="Times New Roman" w:cs="Times New Roman"/>
          <w:sz w:val="24"/>
          <w:szCs w:val="24"/>
          <w:lang w:val="fr-FR"/>
        </w:rPr>
        <w:t xml:space="preserve">. C’est dans ce cadre, qu’un centre de formation </w:t>
      </w:r>
      <w:r w:rsidR="00614681" w:rsidRPr="00BC2491">
        <w:rPr>
          <w:rFonts w:ascii="Times New Roman" w:hAnsi="Times New Roman" w:cs="Times New Roman"/>
          <w:sz w:val="24"/>
          <w:szCs w:val="24"/>
          <w:lang w:val="fr-FR"/>
        </w:rPr>
        <w:t xml:space="preserve">à distance DLC, </w:t>
      </w:r>
      <w:r w:rsidR="00EF1958" w:rsidRPr="00BC2491">
        <w:rPr>
          <w:rFonts w:ascii="Times New Roman" w:hAnsi="Times New Roman" w:cs="Times New Roman"/>
          <w:sz w:val="24"/>
          <w:szCs w:val="24"/>
          <w:lang w:val="fr-FR"/>
        </w:rPr>
        <w:t>moderne</w:t>
      </w:r>
      <w:r w:rsidR="00614681" w:rsidRPr="00BC2491">
        <w:rPr>
          <w:rFonts w:ascii="Times New Roman" w:hAnsi="Times New Roman" w:cs="Times New Roman"/>
          <w:sz w:val="24"/>
          <w:szCs w:val="24"/>
          <w:lang w:val="fr-FR"/>
        </w:rPr>
        <w:t xml:space="preserve"> et</w:t>
      </w:r>
      <w:r w:rsidR="00EF1958" w:rsidRPr="00BC2491">
        <w:rPr>
          <w:rFonts w:ascii="Times New Roman" w:hAnsi="Times New Roman" w:cs="Times New Roman"/>
          <w:sz w:val="24"/>
          <w:szCs w:val="24"/>
          <w:lang w:val="fr-FR"/>
        </w:rPr>
        <w:t xml:space="preserve"> </w:t>
      </w:r>
      <w:r w:rsidR="00DD36B7" w:rsidRPr="00BC2491">
        <w:rPr>
          <w:rFonts w:ascii="Times New Roman" w:hAnsi="Times New Roman" w:cs="Times New Roman"/>
          <w:sz w:val="24"/>
          <w:szCs w:val="24"/>
          <w:lang w:val="fr-FR"/>
        </w:rPr>
        <w:t>offrant la possibilité de connexion</w:t>
      </w:r>
      <w:r w:rsidR="00EF1958" w:rsidRPr="00BC2491">
        <w:rPr>
          <w:rFonts w:ascii="Times New Roman" w:hAnsi="Times New Roman" w:cs="Times New Roman"/>
          <w:sz w:val="24"/>
          <w:szCs w:val="24"/>
          <w:lang w:val="fr-FR"/>
        </w:rPr>
        <w:t xml:space="preserve"> aux centres techniques </w:t>
      </w:r>
      <w:r w:rsidR="00E939C3" w:rsidRPr="00BC2491">
        <w:rPr>
          <w:rFonts w:ascii="Times New Roman" w:hAnsi="Times New Roman" w:cs="Times New Roman"/>
          <w:sz w:val="24"/>
          <w:szCs w:val="24"/>
          <w:lang w:val="fr-FR"/>
        </w:rPr>
        <w:t>des</w:t>
      </w:r>
      <w:r w:rsidR="00EF1958" w:rsidRPr="00BC2491">
        <w:rPr>
          <w:rFonts w:ascii="Times New Roman" w:hAnsi="Times New Roman" w:cs="Times New Roman"/>
          <w:sz w:val="24"/>
          <w:szCs w:val="24"/>
          <w:lang w:val="fr-FR"/>
        </w:rPr>
        <w:t xml:space="preserve"> partenaires</w:t>
      </w:r>
      <w:r w:rsidR="0038714E" w:rsidRPr="00BC2491">
        <w:rPr>
          <w:rFonts w:ascii="Times New Roman" w:hAnsi="Times New Roman" w:cs="Times New Roman"/>
          <w:sz w:val="24"/>
          <w:szCs w:val="24"/>
          <w:lang w:val="fr-FR"/>
        </w:rPr>
        <w:t xml:space="preserve"> du Ministère</w:t>
      </w:r>
      <w:r w:rsidR="00EF1958" w:rsidRPr="00BC2491">
        <w:rPr>
          <w:rFonts w:ascii="Times New Roman" w:hAnsi="Times New Roman" w:cs="Times New Roman"/>
          <w:sz w:val="24"/>
          <w:szCs w:val="24"/>
          <w:lang w:val="fr-FR"/>
        </w:rPr>
        <w:t>, a été construit en collaboration avec BP et KOSMOS Energy. Ce centre vise à offrir des formations complémenta</w:t>
      </w:r>
      <w:r w:rsidR="0038714E" w:rsidRPr="00BC2491">
        <w:rPr>
          <w:rFonts w:ascii="Times New Roman" w:hAnsi="Times New Roman" w:cs="Times New Roman"/>
          <w:sz w:val="24"/>
          <w:szCs w:val="24"/>
          <w:lang w:val="fr-FR"/>
        </w:rPr>
        <w:t>ires aux cadres et agents de l’A</w:t>
      </w:r>
      <w:r w:rsidR="00EF1958" w:rsidRPr="00BC2491">
        <w:rPr>
          <w:rFonts w:ascii="Times New Roman" w:hAnsi="Times New Roman" w:cs="Times New Roman"/>
          <w:sz w:val="24"/>
          <w:szCs w:val="24"/>
          <w:lang w:val="fr-FR"/>
        </w:rPr>
        <w:t xml:space="preserve">dministration, aux techniciens et ingénieurs formés par les institutions nationales </w:t>
      </w:r>
      <w:r w:rsidR="00DD36B7" w:rsidRPr="00BC2491">
        <w:rPr>
          <w:rFonts w:ascii="Times New Roman" w:hAnsi="Times New Roman" w:cs="Times New Roman"/>
          <w:sz w:val="24"/>
          <w:szCs w:val="24"/>
          <w:lang w:val="fr-FR"/>
        </w:rPr>
        <w:t>ainsi qu’</w:t>
      </w:r>
      <w:r w:rsidR="00EF1958" w:rsidRPr="00BC2491">
        <w:rPr>
          <w:rFonts w:ascii="Times New Roman" w:hAnsi="Times New Roman" w:cs="Times New Roman"/>
          <w:sz w:val="24"/>
          <w:szCs w:val="24"/>
          <w:lang w:val="fr-FR"/>
        </w:rPr>
        <w:t>aux entreprises locales.</w:t>
      </w:r>
    </w:p>
    <w:p w14:paraId="5518FE4F" w14:textId="77B53283" w:rsidR="00816E89" w:rsidRPr="00BC2491" w:rsidRDefault="00816E89" w:rsidP="00BC2491">
      <w:pPr>
        <w:spacing w:after="0" w:line="240" w:lineRule="auto"/>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Le travail prévu dans le cadre de ces termes de référence sera financé par le Don précité.</w:t>
      </w:r>
    </w:p>
    <w:p w14:paraId="4E76FBAF" w14:textId="45A2531F" w:rsidR="00A564CA" w:rsidRPr="00BC2491" w:rsidRDefault="00A564CA" w:rsidP="00BC2491">
      <w:pPr>
        <w:spacing w:line="360" w:lineRule="auto"/>
        <w:jc w:val="both"/>
        <w:rPr>
          <w:rFonts w:ascii="Times New Roman" w:hAnsi="Times New Roman" w:cs="Times New Roman"/>
          <w:sz w:val="24"/>
          <w:szCs w:val="24"/>
          <w:lang w:val="fr-FR"/>
        </w:rPr>
      </w:pPr>
    </w:p>
    <w:p w14:paraId="7F5BB156" w14:textId="1ACC392F" w:rsidR="00A564CA" w:rsidRPr="00BC2491" w:rsidRDefault="00A564CA" w:rsidP="00BC2491">
      <w:pPr>
        <w:pStyle w:val="Paragraphedeliste"/>
        <w:numPr>
          <w:ilvl w:val="0"/>
          <w:numId w:val="6"/>
        </w:numPr>
        <w:spacing w:line="360" w:lineRule="auto"/>
        <w:jc w:val="both"/>
        <w:rPr>
          <w:rFonts w:ascii="Times New Roman" w:hAnsi="Times New Roman" w:cs="Times New Roman"/>
          <w:b/>
          <w:bCs/>
          <w:sz w:val="24"/>
          <w:szCs w:val="24"/>
          <w:lang w:val="fr-FR"/>
        </w:rPr>
      </w:pPr>
      <w:r w:rsidRPr="00BC2491">
        <w:rPr>
          <w:rFonts w:ascii="Times New Roman" w:hAnsi="Times New Roman" w:cs="Times New Roman"/>
          <w:b/>
          <w:bCs/>
          <w:sz w:val="24"/>
          <w:szCs w:val="24"/>
          <w:lang w:val="fr-FR"/>
        </w:rPr>
        <w:t xml:space="preserve">Objectifs de la mission </w:t>
      </w:r>
    </w:p>
    <w:p w14:paraId="624CCC0B" w14:textId="12B60BDC" w:rsidR="00A564CA" w:rsidRDefault="00AE47CB" w:rsidP="00BC2491">
      <w:pPr>
        <w:spacing w:line="360" w:lineRule="auto"/>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La présente mission a pour</w:t>
      </w:r>
      <w:r w:rsidR="00614681" w:rsidRPr="00BC2491">
        <w:rPr>
          <w:rFonts w:ascii="Times New Roman" w:hAnsi="Times New Roman" w:cs="Times New Roman"/>
          <w:sz w:val="24"/>
          <w:szCs w:val="24"/>
          <w:lang w:val="fr-FR"/>
        </w:rPr>
        <w:t xml:space="preserve"> obje</w:t>
      </w:r>
      <w:r w:rsidRPr="00BC2491">
        <w:rPr>
          <w:rFonts w:ascii="Times New Roman" w:hAnsi="Times New Roman" w:cs="Times New Roman"/>
          <w:sz w:val="24"/>
          <w:szCs w:val="24"/>
          <w:lang w:val="fr-FR"/>
        </w:rPr>
        <w:t>ctif</w:t>
      </w:r>
      <w:r w:rsidR="00614681" w:rsidRPr="00BC2491">
        <w:rPr>
          <w:rFonts w:ascii="Times New Roman" w:hAnsi="Times New Roman" w:cs="Times New Roman"/>
          <w:sz w:val="24"/>
          <w:szCs w:val="24"/>
          <w:lang w:val="fr-FR"/>
        </w:rPr>
        <w:t xml:space="preserve"> le recrutement d’un </w:t>
      </w:r>
      <w:r w:rsidR="007976F1" w:rsidRPr="00BC2491">
        <w:rPr>
          <w:rFonts w:ascii="Times New Roman" w:hAnsi="Times New Roman" w:cs="Times New Roman"/>
          <w:sz w:val="24"/>
          <w:szCs w:val="24"/>
          <w:lang w:val="fr-FR"/>
        </w:rPr>
        <w:t>Consultant qui sera chargé de diriger le</w:t>
      </w:r>
      <w:r w:rsidR="00614681" w:rsidRPr="00BC2491">
        <w:rPr>
          <w:rFonts w:ascii="Times New Roman" w:hAnsi="Times New Roman" w:cs="Times New Roman"/>
          <w:sz w:val="24"/>
          <w:szCs w:val="24"/>
          <w:lang w:val="fr-FR"/>
        </w:rPr>
        <w:t xml:space="preserve"> Centre de formation à Distance du Ministère du Pétrole, des Mines et de l’Energie. Le D</w:t>
      </w:r>
      <w:r w:rsidR="00816E89" w:rsidRPr="00BC2491">
        <w:rPr>
          <w:rFonts w:ascii="Times New Roman" w:hAnsi="Times New Roman" w:cs="Times New Roman"/>
          <w:sz w:val="24"/>
          <w:szCs w:val="24"/>
          <w:lang w:val="fr-FR"/>
        </w:rPr>
        <w:t>LC est</w:t>
      </w:r>
      <w:r w:rsidR="00614681" w:rsidRPr="00BC2491">
        <w:rPr>
          <w:rFonts w:ascii="Times New Roman" w:hAnsi="Times New Roman" w:cs="Times New Roman"/>
          <w:sz w:val="24"/>
          <w:szCs w:val="24"/>
          <w:lang w:val="fr-FR"/>
        </w:rPr>
        <w:t xml:space="preserve"> rattaché à la Direction Générale des Hydrocarbures, et </w:t>
      </w:r>
      <w:r w:rsidR="00816E89" w:rsidRPr="00BC2491">
        <w:rPr>
          <w:rFonts w:ascii="Times New Roman" w:hAnsi="Times New Roman" w:cs="Times New Roman"/>
          <w:sz w:val="24"/>
          <w:szCs w:val="24"/>
          <w:lang w:val="fr-FR"/>
        </w:rPr>
        <w:t>il a</w:t>
      </w:r>
      <w:r w:rsidR="00614681" w:rsidRPr="00BC2491">
        <w:rPr>
          <w:rFonts w:ascii="Times New Roman" w:hAnsi="Times New Roman" w:cs="Times New Roman"/>
          <w:sz w:val="24"/>
          <w:szCs w:val="24"/>
          <w:lang w:val="fr-FR"/>
        </w:rPr>
        <w:t xml:space="preserve"> un comité d’orientation stratégique. </w:t>
      </w:r>
    </w:p>
    <w:p w14:paraId="6CF1A48D" w14:textId="0BB871D2" w:rsidR="00974F57" w:rsidRDefault="00974F57" w:rsidP="00BC2491">
      <w:pPr>
        <w:spacing w:line="360" w:lineRule="auto"/>
        <w:jc w:val="both"/>
        <w:rPr>
          <w:rFonts w:ascii="Times New Roman" w:hAnsi="Times New Roman" w:cs="Times New Roman"/>
          <w:sz w:val="24"/>
          <w:szCs w:val="24"/>
          <w:lang w:val="fr-FR"/>
        </w:rPr>
      </w:pPr>
    </w:p>
    <w:p w14:paraId="3DF329EE" w14:textId="77777777" w:rsidR="00974F57" w:rsidRPr="00BC2491" w:rsidRDefault="00974F57" w:rsidP="00BC2491">
      <w:pPr>
        <w:spacing w:line="360" w:lineRule="auto"/>
        <w:jc w:val="both"/>
        <w:rPr>
          <w:rFonts w:ascii="Times New Roman" w:hAnsi="Times New Roman" w:cs="Times New Roman"/>
          <w:sz w:val="24"/>
          <w:szCs w:val="24"/>
          <w:lang w:val="fr-FR"/>
        </w:rPr>
      </w:pPr>
    </w:p>
    <w:p w14:paraId="2132E8D0" w14:textId="4B436F2F" w:rsidR="00A564CA" w:rsidRPr="00BC2491" w:rsidRDefault="00A564CA" w:rsidP="00BC2491">
      <w:pPr>
        <w:pStyle w:val="Paragraphedeliste"/>
        <w:numPr>
          <w:ilvl w:val="0"/>
          <w:numId w:val="6"/>
        </w:numPr>
        <w:spacing w:line="360" w:lineRule="auto"/>
        <w:jc w:val="both"/>
        <w:rPr>
          <w:rFonts w:ascii="Times New Roman" w:hAnsi="Times New Roman" w:cs="Times New Roman"/>
          <w:b/>
          <w:bCs/>
          <w:sz w:val="24"/>
          <w:szCs w:val="24"/>
          <w:lang w:val="fr-FR"/>
        </w:rPr>
      </w:pPr>
      <w:r w:rsidRPr="00BC2491">
        <w:rPr>
          <w:rFonts w:ascii="Times New Roman" w:hAnsi="Times New Roman" w:cs="Times New Roman"/>
          <w:b/>
          <w:bCs/>
          <w:sz w:val="24"/>
          <w:szCs w:val="24"/>
          <w:lang w:val="fr-FR"/>
        </w:rPr>
        <w:t>Tâches et responsabilités du Consultant</w:t>
      </w:r>
    </w:p>
    <w:p w14:paraId="67DA98EB" w14:textId="577EA63C" w:rsidR="00AE47CB" w:rsidRPr="00BC2491" w:rsidRDefault="00AE47CB" w:rsidP="00BC2491">
      <w:pPr>
        <w:spacing w:line="360" w:lineRule="auto"/>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Le Directeur sera responsab</w:t>
      </w:r>
      <w:r w:rsidR="00562F0D" w:rsidRPr="00BC2491">
        <w:rPr>
          <w:rFonts w:ascii="Times New Roman" w:hAnsi="Times New Roman" w:cs="Times New Roman"/>
          <w:sz w:val="24"/>
          <w:szCs w:val="24"/>
          <w:lang w:val="fr-FR"/>
        </w:rPr>
        <w:t>le de la gestion du C</w:t>
      </w:r>
      <w:r w:rsidR="00492A40" w:rsidRPr="00BC2491">
        <w:rPr>
          <w:rFonts w:ascii="Times New Roman" w:hAnsi="Times New Roman" w:cs="Times New Roman"/>
          <w:sz w:val="24"/>
          <w:szCs w:val="24"/>
          <w:lang w:val="fr-FR"/>
        </w:rPr>
        <w:t>entre et de son</w:t>
      </w:r>
      <w:r w:rsidRPr="00BC2491">
        <w:rPr>
          <w:rFonts w:ascii="Times New Roman" w:hAnsi="Times New Roman" w:cs="Times New Roman"/>
          <w:sz w:val="24"/>
          <w:szCs w:val="24"/>
          <w:lang w:val="fr-FR"/>
        </w:rPr>
        <w:t xml:space="preserve"> personnel. </w:t>
      </w:r>
      <w:r w:rsidR="00492A40" w:rsidRPr="00BC2491">
        <w:rPr>
          <w:rFonts w:ascii="Times New Roman" w:hAnsi="Times New Roman" w:cs="Times New Roman"/>
          <w:sz w:val="24"/>
          <w:szCs w:val="24"/>
          <w:lang w:val="fr-FR"/>
        </w:rPr>
        <w:t>Il</w:t>
      </w:r>
      <w:r w:rsidRPr="00BC2491">
        <w:rPr>
          <w:rFonts w:ascii="Times New Roman" w:hAnsi="Times New Roman" w:cs="Times New Roman"/>
          <w:sz w:val="24"/>
          <w:szCs w:val="24"/>
          <w:lang w:val="fr-FR"/>
        </w:rPr>
        <w:t xml:space="preserve"> élaborera sa stratégie </w:t>
      </w:r>
      <w:r w:rsidR="00492A40" w:rsidRPr="00BC2491">
        <w:rPr>
          <w:rFonts w:ascii="Times New Roman" w:hAnsi="Times New Roman" w:cs="Times New Roman"/>
          <w:sz w:val="24"/>
          <w:szCs w:val="24"/>
          <w:lang w:val="fr-FR"/>
        </w:rPr>
        <w:t>de gestion du Centre sous les directives d</w:t>
      </w:r>
      <w:r w:rsidR="00816E89" w:rsidRPr="00BC2491">
        <w:rPr>
          <w:rFonts w:ascii="Times New Roman" w:hAnsi="Times New Roman" w:cs="Times New Roman"/>
          <w:sz w:val="24"/>
          <w:szCs w:val="24"/>
          <w:lang w:val="fr-FR"/>
        </w:rPr>
        <w:t>u</w:t>
      </w:r>
      <w:r w:rsidR="00492A40" w:rsidRPr="00BC2491">
        <w:rPr>
          <w:rFonts w:ascii="Times New Roman" w:hAnsi="Times New Roman" w:cs="Times New Roman"/>
          <w:sz w:val="24"/>
          <w:szCs w:val="24"/>
          <w:lang w:val="fr-FR"/>
        </w:rPr>
        <w:t xml:space="preserve"> C</w:t>
      </w:r>
      <w:r w:rsidRPr="00BC2491">
        <w:rPr>
          <w:rFonts w:ascii="Times New Roman" w:hAnsi="Times New Roman" w:cs="Times New Roman"/>
          <w:sz w:val="24"/>
          <w:szCs w:val="24"/>
          <w:lang w:val="fr-FR"/>
        </w:rPr>
        <w:t xml:space="preserve">omité d’orientation et en assure l’exécution selon les objectifs qui </w:t>
      </w:r>
      <w:r w:rsidR="001707D5" w:rsidRPr="00BC2491">
        <w:rPr>
          <w:rFonts w:ascii="Times New Roman" w:hAnsi="Times New Roman" w:cs="Times New Roman"/>
          <w:sz w:val="24"/>
          <w:szCs w:val="24"/>
          <w:lang w:val="fr-FR"/>
        </w:rPr>
        <w:t xml:space="preserve">lui </w:t>
      </w:r>
      <w:r w:rsidRPr="00BC2491">
        <w:rPr>
          <w:rFonts w:ascii="Times New Roman" w:hAnsi="Times New Roman" w:cs="Times New Roman"/>
          <w:sz w:val="24"/>
          <w:szCs w:val="24"/>
          <w:lang w:val="fr-FR"/>
        </w:rPr>
        <w:t>seront assignés.</w:t>
      </w:r>
    </w:p>
    <w:p w14:paraId="6C367EC7" w14:textId="7CEA8CAC" w:rsidR="00EF1958" w:rsidRPr="00BC2491" w:rsidRDefault="001707D5" w:rsidP="00BC2491">
      <w:pPr>
        <w:spacing w:line="360" w:lineRule="auto"/>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Le Directeur du C</w:t>
      </w:r>
      <w:r w:rsidR="00614681" w:rsidRPr="00BC2491">
        <w:rPr>
          <w:rFonts w:ascii="Times New Roman" w:hAnsi="Times New Roman" w:cs="Times New Roman"/>
          <w:sz w:val="24"/>
          <w:szCs w:val="24"/>
          <w:lang w:val="fr-FR"/>
        </w:rPr>
        <w:t>entre aura pour mission de :</w:t>
      </w:r>
    </w:p>
    <w:p w14:paraId="64AC0219" w14:textId="543F73AE" w:rsidR="00C20C5C" w:rsidRPr="00BC2491" w:rsidRDefault="00C20C5C" w:rsidP="00BC2491">
      <w:pPr>
        <w:pStyle w:val="Paragraphedeliste"/>
        <w:numPr>
          <w:ilvl w:val="0"/>
          <w:numId w:val="1"/>
        </w:numPr>
        <w:spacing w:line="360" w:lineRule="auto"/>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Coordonner l’ensemble des activités du centre</w:t>
      </w:r>
      <w:r w:rsidR="00440E49" w:rsidRPr="00BC2491">
        <w:rPr>
          <w:rFonts w:ascii="Times New Roman" w:hAnsi="Times New Roman" w:cs="Times New Roman"/>
          <w:sz w:val="24"/>
          <w:szCs w:val="24"/>
          <w:lang w:val="fr-FR"/>
        </w:rPr>
        <w:t> ;</w:t>
      </w:r>
    </w:p>
    <w:p w14:paraId="663BD2A4" w14:textId="0AA04252" w:rsidR="00C607AA" w:rsidRPr="00BC2491" w:rsidRDefault="00440E49" w:rsidP="00BC2491">
      <w:pPr>
        <w:pStyle w:val="Paragraphedeliste"/>
        <w:numPr>
          <w:ilvl w:val="0"/>
          <w:numId w:val="1"/>
        </w:numPr>
        <w:spacing w:line="360" w:lineRule="auto"/>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Gérer les équipes administratives et pédagogiques du C</w:t>
      </w:r>
      <w:r w:rsidR="00C607AA" w:rsidRPr="00BC2491">
        <w:rPr>
          <w:rFonts w:ascii="Times New Roman" w:hAnsi="Times New Roman" w:cs="Times New Roman"/>
          <w:sz w:val="24"/>
          <w:szCs w:val="24"/>
          <w:lang w:val="fr-FR"/>
        </w:rPr>
        <w:t>entre</w:t>
      </w:r>
      <w:r w:rsidRPr="00BC2491">
        <w:rPr>
          <w:rFonts w:ascii="Times New Roman" w:hAnsi="Times New Roman" w:cs="Times New Roman"/>
          <w:sz w:val="24"/>
          <w:szCs w:val="24"/>
          <w:lang w:val="fr-FR"/>
        </w:rPr>
        <w:t> ;</w:t>
      </w:r>
    </w:p>
    <w:p w14:paraId="7EAC0F45" w14:textId="1EC69EAA" w:rsidR="00440E49" w:rsidRPr="00BC2491" w:rsidRDefault="00440E49" w:rsidP="00BC2491">
      <w:pPr>
        <w:pStyle w:val="Paragraphedeliste"/>
        <w:numPr>
          <w:ilvl w:val="0"/>
          <w:numId w:val="1"/>
        </w:numPr>
        <w:spacing w:line="360" w:lineRule="auto"/>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Gérer les relations du Centre avec les opérateurs pétroliers et les sociétés de services pétroliers ;</w:t>
      </w:r>
    </w:p>
    <w:p w14:paraId="08632519" w14:textId="3C2250B8" w:rsidR="00614681" w:rsidRPr="00BC2491" w:rsidRDefault="00614681" w:rsidP="00BC2491">
      <w:pPr>
        <w:pStyle w:val="Paragraphedeliste"/>
        <w:numPr>
          <w:ilvl w:val="0"/>
          <w:numId w:val="1"/>
        </w:numPr>
        <w:spacing w:line="360" w:lineRule="auto"/>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 xml:space="preserve">Mettre en œuvre la stratégie du Département au niveau du renforcement des capacités locales pour atteindre les objectifs en </w:t>
      </w:r>
      <w:r w:rsidR="00FB3568" w:rsidRPr="00BC2491">
        <w:rPr>
          <w:rFonts w:ascii="Times New Roman" w:hAnsi="Times New Roman" w:cs="Times New Roman"/>
          <w:sz w:val="24"/>
          <w:szCs w:val="24"/>
          <w:lang w:val="fr-FR"/>
        </w:rPr>
        <w:t>termes</w:t>
      </w:r>
      <w:r w:rsidR="002A3F34" w:rsidRPr="00BC2491">
        <w:rPr>
          <w:rFonts w:ascii="Times New Roman" w:hAnsi="Times New Roman" w:cs="Times New Roman"/>
          <w:sz w:val="24"/>
          <w:szCs w:val="24"/>
          <w:lang w:val="fr-FR"/>
        </w:rPr>
        <w:t xml:space="preserve"> de contenu local</w:t>
      </w:r>
      <w:r w:rsidR="00816E89" w:rsidRPr="00BC2491">
        <w:rPr>
          <w:rFonts w:ascii="Times New Roman" w:hAnsi="Times New Roman" w:cs="Times New Roman"/>
          <w:sz w:val="24"/>
          <w:szCs w:val="24"/>
          <w:lang w:val="fr-FR"/>
        </w:rPr>
        <w:t> ;</w:t>
      </w:r>
    </w:p>
    <w:p w14:paraId="7350FFAD" w14:textId="4D901DA3" w:rsidR="002A3F34" w:rsidRPr="00BC2491" w:rsidRDefault="002A3F34" w:rsidP="00BC2491">
      <w:pPr>
        <w:pStyle w:val="Paragraphedeliste"/>
        <w:numPr>
          <w:ilvl w:val="0"/>
          <w:numId w:val="1"/>
        </w:numPr>
        <w:spacing w:line="360" w:lineRule="auto"/>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 xml:space="preserve">Assurer </w:t>
      </w:r>
      <w:r w:rsidR="00440E49" w:rsidRPr="00BC2491">
        <w:rPr>
          <w:rFonts w:ascii="Times New Roman" w:hAnsi="Times New Roman" w:cs="Times New Roman"/>
          <w:sz w:val="24"/>
          <w:szCs w:val="24"/>
          <w:lang w:val="fr-FR"/>
        </w:rPr>
        <w:t>le suivi de</w:t>
      </w:r>
      <w:r w:rsidRPr="00BC2491">
        <w:rPr>
          <w:rFonts w:ascii="Times New Roman" w:hAnsi="Times New Roman" w:cs="Times New Roman"/>
          <w:sz w:val="24"/>
          <w:szCs w:val="24"/>
          <w:lang w:val="fr-FR"/>
        </w:rPr>
        <w:t xml:space="preserve"> l’exécution des programmes de formation</w:t>
      </w:r>
      <w:r w:rsidR="00492A40" w:rsidRPr="00BC2491">
        <w:rPr>
          <w:rFonts w:ascii="Times New Roman" w:hAnsi="Times New Roman" w:cs="Times New Roman"/>
          <w:sz w:val="24"/>
          <w:szCs w:val="24"/>
          <w:lang w:val="fr-FR"/>
        </w:rPr>
        <w:t> ;</w:t>
      </w:r>
    </w:p>
    <w:p w14:paraId="2CCDC3FE" w14:textId="34637CCF" w:rsidR="00492A40" w:rsidRPr="00BC2491" w:rsidRDefault="00492A40" w:rsidP="00BC2491">
      <w:pPr>
        <w:pStyle w:val="Paragraphedeliste"/>
        <w:numPr>
          <w:ilvl w:val="0"/>
          <w:numId w:val="1"/>
        </w:numPr>
        <w:spacing w:line="360" w:lineRule="auto"/>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 xml:space="preserve">Gérer la coordination et les relations avec les structures bénéficiaires pour l’élaboration des programmes de </w:t>
      </w:r>
      <w:r w:rsidR="001707D5" w:rsidRPr="00BC2491">
        <w:rPr>
          <w:rFonts w:ascii="Times New Roman" w:hAnsi="Times New Roman" w:cs="Times New Roman"/>
          <w:sz w:val="24"/>
          <w:szCs w:val="24"/>
          <w:lang w:val="fr-FR"/>
        </w:rPr>
        <w:t>formation pour les publics cibles</w:t>
      </w:r>
      <w:r w:rsidR="00816E89" w:rsidRPr="00BC2491">
        <w:rPr>
          <w:rFonts w:ascii="Times New Roman" w:hAnsi="Times New Roman" w:cs="Times New Roman"/>
          <w:sz w:val="24"/>
          <w:szCs w:val="24"/>
          <w:lang w:val="fr-FR"/>
        </w:rPr>
        <w:t> ;</w:t>
      </w:r>
    </w:p>
    <w:p w14:paraId="519487C0" w14:textId="137EEA4D" w:rsidR="00106C89" w:rsidRPr="00BC2491" w:rsidRDefault="001707D5" w:rsidP="00BC2491">
      <w:pPr>
        <w:pStyle w:val="Paragraphedeliste"/>
        <w:numPr>
          <w:ilvl w:val="0"/>
          <w:numId w:val="1"/>
        </w:numPr>
        <w:spacing w:line="360" w:lineRule="auto"/>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Mettre en place des partenariats pour développer l’offre et l’expertise du Centre</w:t>
      </w:r>
      <w:r w:rsidR="00816E89" w:rsidRPr="00BC2491">
        <w:rPr>
          <w:rFonts w:ascii="Times New Roman" w:hAnsi="Times New Roman" w:cs="Times New Roman"/>
          <w:sz w:val="24"/>
          <w:szCs w:val="24"/>
          <w:lang w:val="fr-FR"/>
        </w:rPr>
        <w:t> ;</w:t>
      </w:r>
    </w:p>
    <w:p w14:paraId="66F8FCCC" w14:textId="06EF55B5" w:rsidR="00EF1958" w:rsidRPr="00BC2491" w:rsidRDefault="00C607AA" w:rsidP="00BC2491">
      <w:pPr>
        <w:pStyle w:val="Paragraphedeliste"/>
        <w:numPr>
          <w:ilvl w:val="0"/>
          <w:numId w:val="1"/>
        </w:numPr>
        <w:spacing w:line="360" w:lineRule="auto"/>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 xml:space="preserve">Assurer toute autre </w:t>
      </w:r>
      <w:r w:rsidR="00DD36B7" w:rsidRPr="00BC2491">
        <w:rPr>
          <w:rFonts w:ascii="Times New Roman" w:hAnsi="Times New Roman" w:cs="Times New Roman"/>
          <w:sz w:val="24"/>
          <w:szCs w:val="24"/>
          <w:lang w:val="fr-FR"/>
        </w:rPr>
        <w:t>tâche</w:t>
      </w:r>
      <w:r w:rsidRPr="00BC2491">
        <w:rPr>
          <w:rFonts w:ascii="Times New Roman" w:hAnsi="Times New Roman" w:cs="Times New Roman"/>
          <w:sz w:val="24"/>
          <w:szCs w:val="24"/>
          <w:lang w:val="fr-FR"/>
        </w:rPr>
        <w:t xml:space="preserve"> spécifique assignée par le comité d’orientation</w:t>
      </w:r>
      <w:r w:rsidR="00816E89" w:rsidRPr="00BC2491">
        <w:rPr>
          <w:rFonts w:ascii="Times New Roman" w:hAnsi="Times New Roman" w:cs="Times New Roman"/>
          <w:sz w:val="24"/>
          <w:szCs w:val="24"/>
          <w:lang w:val="fr-FR"/>
        </w:rPr>
        <w:t>.</w:t>
      </w:r>
    </w:p>
    <w:p w14:paraId="69EAC14F" w14:textId="77777777" w:rsidR="00A564CA" w:rsidRPr="00BC2491" w:rsidRDefault="00A564CA" w:rsidP="00BC2491">
      <w:pPr>
        <w:jc w:val="both"/>
        <w:rPr>
          <w:rFonts w:ascii="Times New Roman" w:hAnsi="Times New Roman" w:cs="Times New Roman"/>
          <w:sz w:val="24"/>
          <w:szCs w:val="24"/>
          <w:lang w:val="fr-FR"/>
        </w:rPr>
      </w:pPr>
    </w:p>
    <w:p w14:paraId="4E8C6393" w14:textId="4CF367B1" w:rsidR="005F3A39" w:rsidRPr="00BC2491" w:rsidRDefault="00A564CA" w:rsidP="00BC2491">
      <w:pPr>
        <w:pStyle w:val="Paragraphedeliste"/>
        <w:numPr>
          <w:ilvl w:val="0"/>
          <w:numId w:val="6"/>
        </w:numPr>
        <w:spacing w:line="360" w:lineRule="auto"/>
        <w:jc w:val="both"/>
        <w:rPr>
          <w:rFonts w:ascii="Times New Roman" w:hAnsi="Times New Roman" w:cs="Times New Roman"/>
          <w:b/>
          <w:bCs/>
          <w:sz w:val="24"/>
          <w:szCs w:val="24"/>
          <w:lang w:val="fr-FR"/>
        </w:rPr>
      </w:pPr>
      <w:r w:rsidRPr="00BC2491">
        <w:rPr>
          <w:rFonts w:ascii="Times New Roman" w:hAnsi="Times New Roman" w:cs="Times New Roman"/>
          <w:b/>
          <w:bCs/>
          <w:sz w:val="24"/>
          <w:szCs w:val="24"/>
          <w:lang w:val="fr-FR"/>
        </w:rPr>
        <w:t>Profil du Consultant</w:t>
      </w:r>
    </w:p>
    <w:p w14:paraId="6F9DE6D9" w14:textId="77777777" w:rsidR="00AE47CB" w:rsidRPr="00BC2491" w:rsidRDefault="00AE47CB" w:rsidP="00BC2491">
      <w:pPr>
        <w:tabs>
          <w:tab w:val="left" w:pos="720"/>
        </w:tabs>
        <w:autoSpaceDE w:val="0"/>
        <w:autoSpaceDN w:val="0"/>
        <w:adjustRightInd w:val="0"/>
        <w:spacing w:line="360" w:lineRule="auto"/>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Le Consultant devra justifier des compétences suivantes :</w:t>
      </w:r>
    </w:p>
    <w:p w14:paraId="0C83A215" w14:textId="64D5A874" w:rsidR="009A25EB" w:rsidRPr="00BC2491" w:rsidRDefault="00ED2C3E" w:rsidP="00BC2491">
      <w:pPr>
        <w:pStyle w:val="Paragraphedeliste"/>
        <w:widowControl w:val="0"/>
        <w:numPr>
          <w:ilvl w:val="0"/>
          <w:numId w:val="1"/>
        </w:numPr>
        <w:autoSpaceDE w:val="0"/>
        <w:autoSpaceDN w:val="0"/>
        <w:adjustRightInd w:val="0"/>
        <w:spacing w:after="0" w:line="360" w:lineRule="auto"/>
        <w:ind w:left="360" w:right="672"/>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 xml:space="preserve">Etre titulaire d’un diplôme </w:t>
      </w:r>
      <w:r w:rsidR="00AE47CB" w:rsidRPr="00BC2491">
        <w:rPr>
          <w:rFonts w:ascii="Times New Roman" w:hAnsi="Times New Roman" w:cs="Times New Roman"/>
          <w:sz w:val="24"/>
          <w:szCs w:val="24"/>
          <w:lang w:val="fr-FR"/>
        </w:rPr>
        <w:t xml:space="preserve">de </w:t>
      </w:r>
      <w:r w:rsidRPr="00BC2491">
        <w:rPr>
          <w:rFonts w:ascii="Times New Roman" w:hAnsi="Times New Roman" w:cs="Times New Roman"/>
          <w:sz w:val="24"/>
          <w:szCs w:val="24"/>
          <w:lang w:val="fr-FR"/>
        </w:rPr>
        <w:t xml:space="preserve">niveau BAC+5 en ingénierie pétrolière, </w:t>
      </w:r>
      <w:r w:rsidR="009A25EB" w:rsidRPr="00BC2491">
        <w:rPr>
          <w:rFonts w:ascii="Times New Roman" w:hAnsi="Times New Roman" w:cs="Times New Roman"/>
          <w:sz w:val="24"/>
          <w:szCs w:val="24"/>
          <w:lang w:val="fr-FR"/>
        </w:rPr>
        <w:t>en économie</w:t>
      </w:r>
      <w:r w:rsidR="00AE47CB" w:rsidRPr="00BC2491">
        <w:rPr>
          <w:rFonts w:ascii="Times New Roman" w:hAnsi="Times New Roman" w:cs="Times New Roman"/>
          <w:sz w:val="24"/>
          <w:szCs w:val="24"/>
          <w:lang w:val="fr-FR"/>
        </w:rPr>
        <w:t xml:space="preserve"> pétrolière</w:t>
      </w:r>
      <w:r w:rsidR="009A25EB" w:rsidRPr="00BC2491">
        <w:rPr>
          <w:rFonts w:ascii="Times New Roman" w:hAnsi="Times New Roman" w:cs="Times New Roman"/>
          <w:sz w:val="24"/>
          <w:szCs w:val="24"/>
          <w:lang w:val="fr-FR"/>
        </w:rPr>
        <w:t xml:space="preserve"> et</w:t>
      </w:r>
      <w:r w:rsidR="00AE47CB" w:rsidRPr="00BC2491">
        <w:rPr>
          <w:rFonts w:ascii="Times New Roman" w:hAnsi="Times New Roman" w:cs="Times New Roman"/>
          <w:sz w:val="24"/>
          <w:szCs w:val="24"/>
          <w:lang w:val="fr-FR"/>
        </w:rPr>
        <w:t xml:space="preserve">/ou gazière, </w:t>
      </w:r>
      <w:r w:rsidR="009A25EB" w:rsidRPr="00BC2491">
        <w:rPr>
          <w:rFonts w:ascii="Times New Roman" w:hAnsi="Times New Roman" w:cs="Times New Roman"/>
          <w:sz w:val="24"/>
          <w:szCs w:val="24"/>
          <w:lang w:val="fr-FR"/>
        </w:rPr>
        <w:t>de la gestion des ressources humaines </w:t>
      </w:r>
      <w:r w:rsidR="00AE47CB" w:rsidRPr="00BC2491">
        <w:rPr>
          <w:rFonts w:ascii="Times New Roman" w:hAnsi="Times New Roman" w:cs="Times New Roman"/>
          <w:sz w:val="24"/>
          <w:szCs w:val="24"/>
          <w:lang w:val="fr-FR"/>
        </w:rPr>
        <w:t>ou un autre diplôme équivalent ;</w:t>
      </w:r>
    </w:p>
    <w:p w14:paraId="681CE72E" w14:textId="3CF43A65" w:rsidR="009A25EB" w:rsidRPr="00BC2491" w:rsidRDefault="00ED2C3E" w:rsidP="00BC2491">
      <w:pPr>
        <w:pStyle w:val="Paragraphedeliste"/>
        <w:widowControl w:val="0"/>
        <w:numPr>
          <w:ilvl w:val="0"/>
          <w:numId w:val="1"/>
        </w:numPr>
        <w:autoSpaceDE w:val="0"/>
        <w:autoSpaceDN w:val="0"/>
        <w:adjustRightInd w:val="0"/>
        <w:spacing w:after="0" w:line="360" w:lineRule="auto"/>
        <w:ind w:left="360" w:right="672"/>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 xml:space="preserve">Justifier </w:t>
      </w:r>
      <w:r w:rsidR="009A25EB" w:rsidRPr="00BC2491">
        <w:rPr>
          <w:rFonts w:ascii="Times New Roman" w:hAnsi="Times New Roman" w:cs="Times New Roman"/>
          <w:sz w:val="24"/>
          <w:szCs w:val="24"/>
          <w:lang w:val="fr-FR"/>
        </w:rPr>
        <w:t>d’une</w:t>
      </w:r>
      <w:r w:rsidRPr="00BC2491">
        <w:rPr>
          <w:rFonts w:ascii="Times New Roman" w:hAnsi="Times New Roman" w:cs="Times New Roman"/>
          <w:sz w:val="24"/>
          <w:szCs w:val="24"/>
          <w:lang w:val="fr-FR"/>
        </w:rPr>
        <w:t xml:space="preserve"> d’expérience </w:t>
      </w:r>
      <w:r w:rsidR="009A25EB" w:rsidRPr="00BC2491">
        <w:rPr>
          <w:rFonts w:ascii="Times New Roman" w:hAnsi="Times New Roman" w:cs="Times New Roman"/>
          <w:sz w:val="24"/>
          <w:szCs w:val="24"/>
          <w:lang w:val="fr-FR"/>
        </w:rPr>
        <w:t xml:space="preserve">avérée et </w:t>
      </w:r>
      <w:r w:rsidRPr="00BC2491">
        <w:rPr>
          <w:rFonts w:ascii="Times New Roman" w:hAnsi="Times New Roman" w:cs="Times New Roman"/>
          <w:sz w:val="24"/>
          <w:szCs w:val="24"/>
          <w:lang w:val="fr-FR"/>
        </w:rPr>
        <w:t>récente dans le domaine pétrolier ou gazier, de préférence avec un Opérateur pétrolier</w:t>
      </w:r>
      <w:r w:rsidR="009A25EB" w:rsidRPr="00BC2491">
        <w:rPr>
          <w:rFonts w:ascii="Times New Roman" w:hAnsi="Times New Roman" w:cs="Times New Roman"/>
          <w:sz w:val="24"/>
          <w:szCs w:val="24"/>
          <w:lang w:val="fr-FR"/>
        </w:rPr>
        <w:t> </w:t>
      </w:r>
      <w:r w:rsidR="0043475F" w:rsidRPr="00BC2491">
        <w:rPr>
          <w:rFonts w:ascii="Times New Roman" w:hAnsi="Times New Roman" w:cs="Times New Roman"/>
          <w:sz w:val="24"/>
          <w:szCs w:val="24"/>
          <w:lang w:val="fr-FR"/>
        </w:rPr>
        <w:t xml:space="preserve">ou une société de services </w:t>
      </w:r>
      <w:r w:rsidR="00106C89" w:rsidRPr="00BC2491">
        <w:rPr>
          <w:rFonts w:ascii="Times New Roman" w:hAnsi="Times New Roman" w:cs="Times New Roman"/>
          <w:sz w:val="24"/>
          <w:szCs w:val="24"/>
          <w:lang w:val="fr-FR"/>
        </w:rPr>
        <w:t>pétroliers ;</w:t>
      </w:r>
    </w:p>
    <w:p w14:paraId="665C730C" w14:textId="77777777" w:rsidR="009A25EB" w:rsidRPr="00BC2491" w:rsidRDefault="00ED2C3E" w:rsidP="00BC2491">
      <w:pPr>
        <w:pStyle w:val="Paragraphedeliste"/>
        <w:widowControl w:val="0"/>
        <w:numPr>
          <w:ilvl w:val="0"/>
          <w:numId w:val="1"/>
        </w:numPr>
        <w:autoSpaceDE w:val="0"/>
        <w:autoSpaceDN w:val="0"/>
        <w:adjustRightInd w:val="0"/>
        <w:spacing w:after="0" w:line="360" w:lineRule="auto"/>
        <w:ind w:left="360" w:right="672"/>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Justifier d’une vision pluridisciplinaire des projets pétroliers ;</w:t>
      </w:r>
    </w:p>
    <w:p w14:paraId="3C7E65C7" w14:textId="3F35E94A" w:rsidR="009A25EB" w:rsidRPr="00BC2491" w:rsidRDefault="00AE47CB" w:rsidP="00BC2491">
      <w:pPr>
        <w:pStyle w:val="Paragraphedeliste"/>
        <w:widowControl w:val="0"/>
        <w:numPr>
          <w:ilvl w:val="0"/>
          <w:numId w:val="1"/>
        </w:numPr>
        <w:autoSpaceDE w:val="0"/>
        <w:autoSpaceDN w:val="0"/>
        <w:adjustRightInd w:val="0"/>
        <w:spacing w:after="0" w:line="360" w:lineRule="auto"/>
        <w:ind w:left="360" w:right="672"/>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Avoir une b</w:t>
      </w:r>
      <w:r w:rsidR="00ED2C3E" w:rsidRPr="00BC2491">
        <w:rPr>
          <w:rFonts w:ascii="Times New Roman" w:hAnsi="Times New Roman" w:cs="Times New Roman"/>
          <w:sz w:val="24"/>
          <w:szCs w:val="24"/>
          <w:lang w:val="fr-FR"/>
        </w:rPr>
        <w:t>onne aptitude à travailler en équipe avec une bonne capacité d’adaptation ;</w:t>
      </w:r>
    </w:p>
    <w:p w14:paraId="49E63A94" w14:textId="78F73DE2" w:rsidR="00ED2C3E" w:rsidRPr="00BC2491" w:rsidRDefault="009A25EB" w:rsidP="00BC2491">
      <w:pPr>
        <w:pStyle w:val="Paragraphedeliste"/>
        <w:widowControl w:val="0"/>
        <w:numPr>
          <w:ilvl w:val="0"/>
          <w:numId w:val="1"/>
        </w:numPr>
        <w:autoSpaceDE w:val="0"/>
        <w:autoSpaceDN w:val="0"/>
        <w:adjustRightInd w:val="0"/>
        <w:spacing w:after="0" w:line="360" w:lineRule="auto"/>
        <w:ind w:left="360" w:right="672"/>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 xml:space="preserve">Avoir une </w:t>
      </w:r>
      <w:r w:rsidR="00ED2C3E" w:rsidRPr="00BC2491">
        <w:rPr>
          <w:rFonts w:ascii="Times New Roman" w:hAnsi="Times New Roman" w:cs="Times New Roman"/>
          <w:sz w:val="24"/>
          <w:szCs w:val="24"/>
          <w:lang w:val="fr-FR"/>
        </w:rPr>
        <w:t>Qualité de leadership et de coordination ;</w:t>
      </w:r>
    </w:p>
    <w:p w14:paraId="6EFB9647" w14:textId="7D20CD33" w:rsidR="002A3F34" w:rsidRPr="00BC2491" w:rsidRDefault="00C607AA" w:rsidP="00BC2491">
      <w:pPr>
        <w:pStyle w:val="Paragraphedeliste"/>
        <w:widowControl w:val="0"/>
        <w:numPr>
          <w:ilvl w:val="0"/>
          <w:numId w:val="1"/>
        </w:numPr>
        <w:autoSpaceDE w:val="0"/>
        <w:autoSpaceDN w:val="0"/>
        <w:adjustRightInd w:val="0"/>
        <w:spacing w:after="0" w:line="360" w:lineRule="auto"/>
        <w:ind w:left="360" w:right="672"/>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lastRenderedPageBreak/>
        <w:t xml:space="preserve">Avoir une bonne </w:t>
      </w:r>
      <w:r w:rsidR="006415D3" w:rsidRPr="00BC2491">
        <w:rPr>
          <w:rFonts w:ascii="Times New Roman" w:hAnsi="Times New Roman" w:cs="Times New Roman"/>
          <w:sz w:val="24"/>
          <w:szCs w:val="24"/>
          <w:lang w:val="fr-FR"/>
        </w:rPr>
        <w:t>capacité de</w:t>
      </w:r>
      <w:r w:rsidR="002A3F34" w:rsidRPr="00BC2491">
        <w:rPr>
          <w:rFonts w:ascii="Times New Roman" w:hAnsi="Times New Roman" w:cs="Times New Roman"/>
          <w:sz w:val="24"/>
          <w:szCs w:val="24"/>
          <w:lang w:val="fr-FR"/>
        </w:rPr>
        <w:t xml:space="preserve"> synthèse,</w:t>
      </w:r>
      <w:r w:rsidRPr="00BC2491">
        <w:rPr>
          <w:rFonts w:ascii="Times New Roman" w:hAnsi="Times New Roman" w:cs="Times New Roman"/>
          <w:sz w:val="24"/>
          <w:szCs w:val="24"/>
          <w:lang w:val="fr-FR"/>
        </w:rPr>
        <w:t xml:space="preserve"> de rédaction et </w:t>
      </w:r>
      <w:r w:rsidR="00412C24" w:rsidRPr="00BC2491">
        <w:rPr>
          <w:rFonts w:ascii="Times New Roman" w:hAnsi="Times New Roman" w:cs="Times New Roman"/>
          <w:sz w:val="24"/>
          <w:szCs w:val="24"/>
          <w:lang w:val="fr-FR"/>
        </w:rPr>
        <w:t xml:space="preserve">de </w:t>
      </w:r>
      <w:r w:rsidRPr="00BC2491">
        <w:rPr>
          <w:rFonts w:ascii="Times New Roman" w:hAnsi="Times New Roman" w:cs="Times New Roman"/>
          <w:sz w:val="24"/>
          <w:szCs w:val="24"/>
          <w:lang w:val="fr-FR"/>
        </w:rPr>
        <w:t>réalisation de documents de qualité</w:t>
      </w:r>
      <w:r w:rsidR="00816E89" w:rsidRPr="00BC2491">
        <w:rPr>
          <w:rFonts w:ascii="Times New Roman" w:hAnsi="Times New Roman" w:cs="Times New Roman"/>
          <w:sz w:val="24"/>
          <w:szCs w:val="24"/>
          <w:lang w:val="fr-FR"/>
        </w:rPr>
        <w:t> ;</w:t>
      </w:r>
    </w:p>
    <w:p w14:paraId="4D0FF719" w14:textId="6C341401" w:rsidR="002A3F34" w:rsidRPr="00BC2491" w:rsidRDefault="00412C24" w:rsidP="00BC2491">
      <w:pPr>
        <w:pStyle w:val="Paragraphedeliste"/>
        <w:widowControl w:val="0"/>
        <w:numPr>
          <w:ilvl w:val="0"/>
          <w:numId w:val="1"/>
        </w:numPr>
        <w:autoSpaceDE w:val="0"/>
        <w:autoSpaceDN w:val="0"/>
        <w:adjustRightInd w:val="0"/>
        <w:spacing w:after="0" w:line="360" w:lineRule="auto"/>
        <w:ind w:left="360" w:right="672"/>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Posséder</w:t>
      </w:r>
      <w:r w:rsidR="00C607AA" w:rsidRPr="00BC2491">
        <w:rPr>
          <w:rFonts w:ascii="Times New Roman" w:hAnsi="Times New Roman" w:cs="Times New Roman"/>
          <w:sz w:val="24"/>
          <w:szCs w:val="24"/>
          <w:lang w:val="fr-FR"/>
        </w:rPr>
        <w:t xml:space="preserve"> de bonnes capacités en</w:t>
      </w:r>
      <w:r w:rsidR="002A3F34" w:rsidRPr="00BC2491">
        <w:rPr>
          <w:rFonts w:ascii="Times New Roman" w:hAnsi="Times New Roman" w:cs="Times New Roman"/>
          <w:sz w:val="24"/>
          <w:szCs w:val="24"/>
          <w:lang w:val="fr-FR"/>
        </w:rPr>
        <w:t xml:space="preserve"> communication écrit</w:t>
      </w:r>
      <w:r w:rsidR="00C607AA" w:rsidRPr="00BC2491">
        <w:rPr>
          <w:rFonts w:ascii="Times New Roman" w:hAnsi="Times New Roman" w:cs="Times New Roman"/>
          <w:sz w:val="24"/>
          <w:szCs w:val="24"/>
          <w:lang w:val="fr-FR"/>
        </w:rPr>
        <w:t>e</w:t>
      </w:r>
      <w:r w:rsidR="002A3F34" w:rsidRPr="00BC2491">
        <w:rPr>
          <w:rFonts w:ascii="Times New Roman" w:hAnsi="Times New Roman" w:cs="Times New Roman"/>
          <w:sz w:val="24"/>
          <w:szCs w:val="24"/>
          <w:lang w:val="fr-FR"/>
        </w:rPr>
        <w:t xml:space="preserve"> et orale</w:t>
      </w:r>
      <w:r w:rsidR="00816E89" w:rsidRPr="00BC2491">
        <w:rPr>
          <w:rFonts w:ascii="Times New Roman" w:hAnsi="Times New Roman" w:cs="Times New Roman"/>
          <w:sz w:val="24"/>
          <w:szCs w:val="24"/>
          <w:lang w:val="fr-FR"/>
        </w:rPr>
        <w:t> ;</w:t>
      </w:r>
    </w:p>
    <w:p w14:paraId="1B793F02" w14:textId="3429E5F6" w:rsidR="002A3F34" w:rsidRPr="00BC2491" w:rsidRDefault="00412C24" w:rsidP="00BC2491">
      <w:pPr>
        <w:pStyle w:val="Paragraphedeliste"/>
        <w:widowControl w:val="0"/>
        <w:numPr>
          <w:ilvl w:val="0"/>
          <w:numId w:val="1"/>
        </w:numPr>
        <w:autoSpaceDE w:val="0"/>
        <w:autoSpaceDN w:val="0"/>
        <w:adjustRightInd w:val="0"/>
        <w:spacing w:after="0" w:line="360" w:lineRule="auto"/>
        <w:ind w:left="360" w:right="672"/>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 xml:space="preserve">Avoir une </w:t>
      </w:r>
      <w:r w:rsidR="002A3F34" w:rsidRPr="00BC2491">
        <w:rPr>
          <w:rFonts w:ascii="Times New Roman" w:hAnsi="Times New Roman" w:cs="Times New Roman"/>
          <w:sz w:val="24"/>
          <w:szCs w:val="24"/>
          <w:lang w:val="fr-FR"/>
        </w:rPr>
        <w:t>parfaite maitrise des langues française et anglaise</w:t>
      </w:r>
      <w:r w:rsidR="00816E89" w:rsidRPr="00BC2491">
        <w:rPr>
          <w:rFonts w:ascii="Times New Roman" w:hAnsi="Times New Roman" w:cs="Times New Roman"/>
          <w:sz w:val="24"/>
          <w:szCs w:val="24"/>
          <w:lang w:val="fr-FR"/>
        </w:rPr>
        <w:t> ;</w:t>
      </w:r>
    </w:p>
    <w:p w14:paraId="39F16A06" w14:textId="19A8FD6C" w:rsidR="00C607AA" w:rsidRPr="00BC2491" w:rsidRDefault="00C607AA" w:rsidP="00BC2491">
      <w:pPr>
        <w:pStyle w:val="Paragraphedeliste"/>
        <w:widowControl w:val="0"/>
        <w:numPr>
          <w:ilvl w:val="0"/>
          <w:numId w:val="1"/>
        </w:numPr>
        <w:autoSpaceDE w:val="0"/>
        <w:autoSpaceDN w:val="0"/>
        <w:adjustRightInd w:val="0"/>
        <w:spacing w:after="0" w:line="360" w:lineRule="auto"/>
        <w:ind w:left="360" w:right="672"/>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Avoir une attitude à travailler sous une supervision minimale et à prendre des initiatives</w:t>
      </w:r>
      <w:r w:rsidR="00816E89" w:rsidRPr="00BC2491">
        <w:rPr>
          <w:rFonts w:ascii="Times New Roman" w:hAnsi="Times New Roman" w:cs="Times New Roman"/>
          <w:sz w:val="24"/>
          <w:szCs w:val="24"/>
          <w:lang w:val="fr-FR"/>
        </w:rPr>
        <w:t> ;</w:t>
      </w:r>
    </w:p>
    <w:p w14:paraId="03125DBC" w14:textId="6BAC5FA3" w:rsidR="00C607AA" w:rsidRPr="00BC2491" w:rsidRDefault="00C607AA" w:rsidP="00BC2491">
      <w:pPr>
        <w:pStyle w:val="Paragraphedeliste"/>
        <w:widowControl w:val="0"/>
        <w:numPr>
          <w:ilvl w:val="0"/>
          <w:numId w:val="1"/>
        </w:numPr>
        <w:autoSpaceDE w:val="0"/>
        <w:autoSpaceDN w:val="0"/>
        <w:adjustRightInd w:val="0"/>
        <w:spacing w:after="0" w:line="360" w:lineRule="auto"/>
        <w:ind w:left="360" w:right="672"/>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Être apte à travailler sous pression et dans un environnement pluridisciplinaire</w:t>
      </w:r>
      <w:r w:rsidR="00816E89" w:rsidRPr="00BC2491">
        <w:rPr>
          <w:rFonts w:ascii="Times New Roman" w:hAnsi="Times New Roman" w:cs="Times New Roman"/>
          <w:sz w:val="24"/>
          <w:szCs w:val="24"/>
          <w:lang w:val="fr-FR"/>
        </w:rPr>
        <w:t> ;</w:t>
      </w:r>
    </w:p>
    <w:p w14:paraId="47514B2D" w14:textId="31FB9187" w:rsidR="002A3F34" w:rsidRPr="00BC2491" w:rsidRDefault="0043475F" w:rsidP="00BC2491">
      <w:pPr>
        <w:pStyle w:val="Paragraphedeliste"/>
        <w:widowControl w:val="0"/>
        <w:numPr>
          <w:ilvl w:val="0"/>
          <w:numId w:val="1"/>
        </w:numPr>
        <w:autoSpaceDE w:val="0"/>
        <w:autoSpaceDN w:val="0"/>
        <w:adjustRightInd w:val="0"/>
        <w:spacing w:after="0" w:line="360" w:lineRule="auto"/>
        <w:ind w:left="360" w:right="672"/>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Disposer d’u</w:t>
      </w:r>
      <w:r w:rsidR="002A3F34" w:rsidRPr="00BC2491">
        <w:rPr>
          <w:rFonts w:ascii="Times New Roman" w:hAnsi="Times New Roman" w:cs="Times New Roman"/>
          <w:sz w:val="24"/>
          <w:szCs w:val="24"/>
          <w:lang w:val="fr-FR"/>
        </w:rPr>
        <w:t xml:space="preserve">ne expérience dans </w:t>
      </w:r>
      <w:r w:rsidR="00197560" w:rsidRPr="00BC2491">
        <w:rPr>
          <w:rFonts w:ascii="Times New Roman" w:hAnsi="Times New Roman" w:cs="Times New Roman"/>
          <w:sz w:val="24"/>
          <w:szCs w:val="24"/>
          <w:lang w:val="fr-FR"/>
        </w:rPr>
        <w:t xml:space="preserve">l’élaboration des programmes </w:t>
      </w:r>
      <w:r w:rsidR="00DD36B7" w:rsidRPr="00BC2491">
        <w:rPr>
          <w:rFonts w:ascii="Times New Roman" w:hAnsi="Times New Roman" w:cs="Times New Roman"/>
          <w:sz w:val="24"/>
          <w:szCs w:val="24"/>
          <w:lang w:val="fr-FR"/>
        </w:rPr>
        <w:t>de renforcement de capacités</w:t>
      </w:r>
      <w:r w:rsidR="00197560" w:rsidRPr="00BC2491">
        <w:rPr>
          <w:rFonts w:ascii="Times New Roman" w:hAnsi="Times New Roman" w:cs="Times New Roman"/>
          <w:sz w:val="24"/>
          <w:szCs w:val="24"/>
          <w:lang w:val="fr-FR"/>
        </w:rPr>
        <w:t xml:space="preserve"> dans le domaine pétrolier</w:t>
      </w:r>
      <w:r w:rsidRPr="00BC2491">
        <w:rPr>
          <w:rFonts w:ascii="Times New Roman" w:hAnsi="Times New Roman" w:cs="Times New Roman"/>
          <w:sz w:val="24"/>
          <w:szCs w:val="24"/>
          <w:lang w:val="fr-FR"/>
        </w:rPr>
        <w:t xml:space="preserve"> est un atout</w:t>
      </w:r>
      <w:r w:rsidR="00816E89" w:rsidRPr="00BC2491">
        <w:rPr>
          <w:rFonts w:ascii="Times New Roman" w:hAnsi="Times New Roman" w:cs="Times New Roman"/>
          <w:sz w:val="24"/>
          <w:szCs w:val="24"/>
          <w:lang w:val="fr-FR"/>
        </w:rPr>
        <w:t> ;</w:t>
      </w:r>
    </w:p>
    <w:p w14:paraId="2EBFD126" w14:textId="07946314" w:rsidR="00197560" w:rsidRPr="00BC2491" w:rsidRDefault="0043475F" w:rsidP="00BC2491">
      <w:pPr>
        <w:pStyle w:val="Paragraphedeliste"/>
        <w:widowControl w:val="0"/>
        <w:numPr>
          <w:ilvl w:val="0"/>
          <w:numId w:val="1"/>
        </w:numPr>
        <w:autoSpaceDE w:val="0"/>
        <w:autoSpaceDN w:val="0"/>
        <w:adjustRightInd w:val="0"/>
        <w:spacing w:after="0" w:line="360" w:lineRule="auto"/>
        <w:ind w:left="360" w:right="672"/>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 xml:space="preserve">Disposer d’une </w:t>
      </w:r>
      <w:r w:rsidR="004D119D" w:rsidRPr="00BC2491">
        <w:rPr>
          <w:rFonts w:ascii="Times New Roman" w:hAnsi="Times New Roman" w:cs="Times New Roman"/>
          <w:sz w:val="24"/>
          <w:szCs w:val="24"/>
          <w:lang w:val="fr-FR"/>
        </w:rPr>
        <w:t xml:space="preserve">solide </w:t>
      </w:r>
      <w:r w:rsidRPr="00BC2491">
        <w:rPr>
          <w:rFonts w:ascii="Times New Roman" w:hAnsi="Times New Roman" w:cs="Times New Roman"/>
          <w:sz w:val="24"/>
          <w:szCs w:val="24"/>
          <w:lang w:val="fr-FR"/>
        </w:rPr>
        <w:t>e</w:t>
      </w:r>
      <w:r w:rsidR="00197560" w:rsidRPr="00BC2491">
        <w:rPr>
          <w:rFonts w:ascii="Times New Roman" w:hAnsi="Times New Roman" w:cs="Times New Roman"/>
          <w:sz w:val="24"/>
          <w:szCs w:val="24"/>
          <w:lang w:val="fr-FR"/>
        </w:rPr>
        <w:t xml:space="preserve">xpérience dans un poste de </w:t>
      </w:r>
      <w:r w:rsidR="006E38EC" w:rsidRPr="00BC2491">
        <w:rPr>
          <w:rFonts w:ascii="Times New Roman" w:hAnsi="Times New Roman" w:cs="Times New Roman"/>
          <w:sz w:val="24"/>
          <w:szCs w:val="24"/>
          <w:lang w:val="fr-FR"/>
        </w:rPr>
        <w:t>management</w:t>
      </w:r>
      <w:r w:rsidR="00816E89" w:rsidRPr="00BC2491">
        <w:rPr>
          <w:rFonts w:ascii="Times New Roman" w:hAnsi="Times New Roman" w:cs="Times New Roman"/>
          <w:sz w:val="24"/>
          <w:szCs w:val="24"/>
          <w:lang w:val="fr-FR"/>
        </w:rPr>
        <w:t> ;</w:t>
      </w:r>
    </w:p>
    <w:p w14:paraId="746E8FF0" w14:textId="5DC2847D" w:rsidR="00C607AA" w:rsidRPr="00BC2491" w:rsidRDefault="00DD36B7" w:rsidP="00BC2491">
      <w:pPr>
        <w:pStyle w:val="Paragraphedeliste"/>
        <w:widowControl w:val="0"/>
        <w:numPr>
          <w:ilvl w:val="0"/>
          <w:numId w:val="1"/>
        </w:numPr>
        <w:autoSpaceDE w:val="0"/>
        <w:autoSpaceDN w:val="0"/>
        <w:adjustRightInd w:val="0"/>
        <w:spacing w:after="0" w:line="360" w:lineRule="auto"/>
        <w:ind w:left="360" w:right="672"/>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 xml:space="preserve">Avoir de </w:t>
      </w:r>
      <w:r w:rsidR="00816E89" w:rsidRPr="00BC2491">
        <w:rPr>
          <w:rFonts w:ascii="Times New Roman" w:hAnsi="Times New Roman" w:cs="Times New Roman"/>
          <w:sz w:val="24"/>
          <w:szCs w:val="24"/>
          <w:lang w:val="fr-FR"/>
        </w:rPr>
        <w:t>bonne connaissance</w:t>
      </w:r>
      <w:r w:rsidRPr="00BC2491">
        <w:rPr>
          <w:rFonts w:ascii="Times New Roman" w:hAnsi="Times New Roman" w:cs="Times New Roman"/>
          <w:sz w:val="24"/>
          <w:szCs w:val="24"/>
          <w:lang w:val="fr-FR"/>
        </w:rPr>
        <w:t xml:space="preserve"> dans l’utilisation des outils </w:t>
      </w:r>
      <w:r w:rsidR="001D1905" w:rsidRPr="00BC2491">
        <w:rPr>
          <w:rFonts w:ascii="Times New Roman" w:hAnsi="Times New Roman" w:cs="Times New Roman"/>
          <w:sz w:val="24"/>
          <w:szCs w:val="24"/>
          <w:lang w:val="fr-FR"/>
        </w:rPr>
        <w:t>n</w:t>
      </w:r>
      <w:r w:rsidRPr="00BC2491">
        <w:rPr>
          <w:rFonts w:ascii="Times New Roman" w:hAnsi="Times New Roman" w:cs="Times New Roman"/>
          <w:sz w:val="24"/>
          <w:szCs w:val="24"/>
          <w:lang w:val="fr-FR"/>
        </w:rPr>
        <w:t>umérique</w:t>
      </w:r>
      <w:r w:rsidR="001D1905" w:rsidRPr="00BC2491">
        <w:rPr>
          <w:rFonts w:ascii="Times New Roman" w:hAnsi="Times New Roman" w:cs="Times New Roman"/>
          <w:sz w:val="24"/>
          <w:szCs w:val="24"/>
          <w:lang w:val="fr-FR"/>
        </w:rPr>
        <w:t>s</w:t>
      </w:r>
      <w:r w:rsidRPr="00BC2491">
        <w:rPr>
          <w:rFonts w:ascii="Times New Roman" w:hAnsi="Times New Roman" w:cs="Times New Roman"/>
          <w:sz w:val="24"/>
          <w:szCs w:val="24"/>
          <w:lang w:val="fr-FR"/>
        </w:rPr>
        <w:t xml:space="preserve"> notamment m</w:t>
      </w:r>
      <w:r w:rsidR="00C607AA" w:rsidRPr="00BC2491">
        <w:rPr>
          <w:rFonts w:ascii="Times New Roman" w:hAnsi="Times New Roman" w:cs="Times New Roman"/>
          <w:sz w:val="24"/>
          <w:szCs w:val="24"/>
          <w:lang w:val="fr-FR"/>
        </w:rPr>
        <w:t xml:space="preserve">aitrise des outils informatiques de base (word, </w:t>
      </w:r>
      <w:r w:rsidR="00816E89" w:rsidRPr="00BC2491">
        <w:rPr>
          <w:rFonts w:ascii="Times New Roman" w:hAnsi="Times New Roman" w:cs="Times New Roman"/>
          <w:sz w:val="24"/>
          <w:szCs w:val="24"/>
          <w:lang w:val="fr-FR"/>
        </w:rPr>
        <w:t>Excel,</w:t>
      </w:r>
      <w:r w:rsidR="00C607AA" w:rsidRPr="00BC2491">
        <w:rPr>
          <w:rFonts w:ascii="Times New Roman" w:hAnsi="Times New Roman" w:cs="Times New Roman"/>
          <w:sz w:val="24"/>
          <w:szCs w:val="24"/>
          <w:lang w:val="fr-FR"/>
        </w:rPr>
        <w:t xml:space="preserve"> power point…)</w:t>
      </w:r>
      <w:r w:rsidR="00A564CA" w:rsidRPr="00BC2491">
        <w:rPr>
          <w:rFonts w:ascii="Times New Roman" w:hAnsi="Times New Roman" w:cs="Times New Roman"/>
          <w:sz w:val="24"/>
          <w:szCs w:val="24"/>
          <w:lang w:val="fr-FR"/>
        </w:rPr>
        <w:t>.</w:t>
      </w:r>
    </w:p>
    <w:p w14:paraId="6A809F27" w14:textId="77777777" w:rsidR="00A564CA" w:rsidRPr="00BC2491" w:rsidRDefault="00A564CA" w:rsidP="00BC2491">
      <w:pPr>
        <w:pStyle w:val="Paragraphedeliste"/>
        <w:widowControl w:val="0"/>
        <w:autoSpaceDE w:val="0"/>
        <w:autoSpaceDN w:val="0"/>
        <w:adjustRightInd w:val="0"/>
        <w:spacing w:after="0" w:line="360" w:lineRule="auto"/>
        <w:ind w:left="360" w:right="672"/>
        <w:jc w:val="both"/>
        <w:rPr>
          <w:rFonts w:ascii="Times New Roman" w:hAnsi="Times New Roman" w:cs="Times New Roman"/>
          <w:sz w:val="24"/>
          <w:szCs w:val="24"/>
          <w:lang w:val="fr-FR"/>
        </w:rPr>
      </w:pPr>
    </w:p>
    <w:p w14:paraId="1DE22CC7" w14:textId="75985B50" w:rsidR="00816E89" w:rsidRPr="00BC2491" w:rsidRDefault="00816E89" w:rsidP="00BC2491">
      <w:pPr>
        <w:pStyle w:val="Paragraphedeliste"/>
        <w:numPr>
          <w:ilvl w:val="0"/>
          <w:numId w:val="6"/>
        </w:numPr>
        <w:spacing w:line="360" w:lineRule="auto"/>
        <w:jc w:val="both"/>
        <w:rPr>
          <w:rFonts w:ascii="Times New Roman" w:hAnsi="Times New Roman" w:cs="Times New Roman"/>
          <w:b/>
          <w:bCs/>
          <w:sz w:val="24"/>
          <w:szCs w:val="24"/>
          <w:lang w:val="fr-FR"/>
        </w:rPr>
      </w:pPr>
      <w:r w:rsidRPr="00BC2491">
        <w:rPr>
          <w:rFonts w:ascii="Times New Roman" w:hAnsi="Times New Roman" w:cs="Times New Roman"/>
          <w:b/>
          <w:bCs/>
          <w:sz w:val="24"/>
          <w:szCs w:val="24"/>
          <w:lang w:val="fr-FR"/>
        </w:rPr>
        <w:t xml:space="preserve">Calendrier et livrables </w:t>
      </w:r>
    </w:p>
    <w:p w14:paraId="35AC6D85" w14:textId="77777777" w:rsidR="00BC2491" w:rsidRPr="00BC2491" w:rsidRDefault="00BC2491" w:rsidP="00BC2491">
      <w:pPr>
        <w:spacing w:after="0" w:line="240" w:lineRule="auto"/>
        <w:ind w:left="360"/>
        <w:jc w:val="both"/>
        <w:rPr>
          <w:rFonts w:ascii="Times New Roman" w:eastAsia="Times New Roman" w:hAnsi="Times New Roman" w:cs="Times New Roman"/>
          <w:sz w:val="24"/>
          <w:szCs w:val="24"/>
          <w:lang w:val="fr-FR"/>
        </w:rPr>
      </w:pPr>
    </w:p>
    <w:p w14:paraId="0E88B896" w14:textId="1D71E6B5" w:rsidR="00BC2491" w:rsidRPr="00BC2491" w:rsidRDefault="00BC2491" w:rsidP="00BC2491">
      <w:pPr>
        <w:pStyle w:val="Paragraphedeliste"/>
        <w:numPr>
          <w:ilvl w:val="0"/>
          <w:numId w:val="8"/>
        </w:numPr>
        <w:spacing w:after="0" w:line="240" w:lineRule="auto"/>
        <w:jc w:val="both"/>
        <w:rPr>
          <w:rFonts w:ascii="Times New Roman" w:eastAsia="Times New Roman" w:hAnsi="Times New Roman" w:cs="Times New Roman"/>
          <w:sz w:val="24"/>
          <w:szCs w:val="24"/>
          <w:lang w:val="fr-FR"/>
        </w:rPr>
      </w:pPr>
      <w:r w:rsidRPr="00BC2491">
        <w:rPr>
          <w:rFonts w:ascii="Times New Roman" w:eastAsia="Times New Roman" w:hAnsi="Times New Roman" w:cs="Times New Roman"/>
          <w:sz w:val="24"/>
          <w:szCs w:val="24"/>
          <w:lang w:val="fr-FR"/>
        </w:rPr>
        <w:t xml:space="preserve">Calendrier </w:t>
      </w:r>
    </w:p>
    <w:p w14:paraId="2E1E0DC3" w14:textId="77777777" w:rsidR="00BC2491" w:rsidRPr="00BC2491" w:rsidRDefault="00BC2491" w:rsidP="00BC2491">
      <w:pPr>
        <w:spacing w:after="0" w:line="240" w:lineRule="auto"/>
        <w:jc w:val="both"/>
        <w:rPr>
          <w:rFonts w:ascii="Times New Roman" w:eastAsia="Times New Roman" w:hAnsi="Times New Roman" w:cs="Times New Roman"/>
          <w:sz w:val="24"/>
          <w:szCs w:val="24"/>
          <w:lang w:val="fr-FR"/>
        </w:rPr>
      </w:pPr>
    </w:p>
    <w:p w14:paraId="2283B69F" w14:textId="48795054" w:rsidR="00A564CA" w:rsidRPr="00BC2491" w:rsidRDefault="00BC2491" w:rsidP="00BC2491">
      <w:pPr>
        <w:spacing w:after="0" w:line="240" w:lineRule="auto"/>
        <w:jc w:val="both"/>
        <w:rPr>
          <w:rFonts w:ascii="Times New Roman" w:hAnsi="Times New Roman" w:cs="Times New Roman"/>
          <w:sz w:val="24"/>
          <w:szCs w:val="24"/>
          <w:lang w:val="fr-FR"/>
        </w:rPr>
      </w:pPr>
      <w:r w:rsidRPr="00BC2491">
        <w:rPr>
          <w:rFonts w:ascii="Times New Roman" w:eastAsia="Times New Roman" w:hAnsi="Times New Roman" w:cs="Times New Roman"/>
          <w:sz w:val="24"/>
          <w:szCs w:val="24"/>
          <w:lang w:val="fr-FR"/>
        </w:rPr>
        <w:t xml:space="preserve">L’exécution de cette mission commencera dès la notification d’ordre de commencer à fournir les services et s’étalera sur une durée maximale de Neuf (09) mois. La durée exacte sera précisée dans le contrat en tenant compte du délai restant avant la fin du projet PADG. </w:t>
      </w:r>
    </w:p>
    <w:p w14:paraId="71D01335" w14:textId="432977A8" w:rsidR="0043475F" w:rsidRPr="00BC2491" w:rsidRDefault="0043475F" w:rsidP="00BC2491">
      <w:pPr>
        <w:spacing w:line="360" w:lineRule="auto"/>
        <w:jc w:val="both"/>
        <w:rPr>
          <w:rFonts w:ascii="Times New Roman" w:eastAsia="Times New Roman" w:hAnsi="Times New Roman" w:cs="Times New Roman"/>
          <w:sz w:val="24"/>
          <w:szCs w:val="24"/>
          <w:lang w:val="fr-FR"/>
        </w:rPr>
      </w:pPr>
      <w:r w:rsidRPr="00BC2491">
        <w:rPr>
          <w:rFonts w:ascii="Times New Roman" w:eastAsia="Times New Roman" w:hAnsi="Times New Roman" w:cs="Times New Roman"/>
          <w:sz w:val="24"/>
          <w:szCs w:val="24"/>
          <w:lang w:val="fr-FR"/>
        </w:rPr>
        <w:t xml:space="preserve">Le Consultant sera basé à Nouakchott et doit se consacrer à la </w:t>
      </w:r>
      <w:r w:rsidR="00440E49" w:rsidRPr="00BC2491">
        <w:rPr>
          <w:rFonts w:ascii="Times New Roman" w:eastAsia="Times New Roman" w:hAnsi="Times New Roman" w:cs="Times New Roman"/>
          <w:sz w:val="24"/>
          <w:szCs w:val="24"/>
          <w:lang w:val="fr-FR"/>
        </w:rPr>
        <w:t xml:space="preserve">mission </w:t>
      </w:r>
      <w:r w:rsidR="00EF0EB8" w:rsidRPr="00BC2491">
        <w:rPr>
          <w:rFonts w:ascii="Times New Roman" w:eastAsia="Times New Roman" w:hAnsi="Times New Roman" w:cs="Times New Roman"/>
          <w:sz w:val="24"/>
          <w:szCs w:val="24"/>
          <w:lang w:val="fr-FR"/>
        </w:rPr>
        <w:t xml:space="preserve">à </w:t>
      </w:r>
      <w:r w:rsidR="00440E49" w:rsidRPr="00BC2491">
        <w:rPr>
          <w:rFonts w:ascii="Times New Roman" w:eastAsia="Times New Roman" w:hAnsi="Times New Roman" w:cs="Times New Roman"/>
          <w:sz w:val="24"/>
          <w:szCs w:val="24"/>
          <w:lang w:val="fr-FR"/>
        </w:rPr>
        <w:t>plein</w:t>
      </w:r>
      <w:r w:rsidRPr="00BC2491">
        <w:rPr>
          <w:rFonts w:ascii="Times New Roman" w:eastAsia="Times New Roman" w:hAnsi="Times New Roman" w:cs="Times New Roman"/>
          <w:sz w:val="24"/>
          <w:szCs w:val="24"/>
          <w:lang w:val="fr-FR"/>
        </w:rPr>
        <w:t xml:space="preserve"> temps.</w:t>
      </w:r>
    </w:p>
    <w:p w14:paraId="017A7553" w14:textId="77777777" w:rsidR="00BC2491" w:rsidRPr="00BC2491" w:rsidRDefault="00BC2491" w:rsidP="00BC2491">
      <w:pPr>
        <w:pStyle w:val="Paragraphedeliste"/>
        <w:numPr>
          <w:ilvl w:val="0"/>
          <w:numId w:val="8"/>
        </w:numPr>
        <w:spacing w:after="0" w:line="240" w:lineRule="auto"/>
        <w:jc w:val="both"/>
        <w:rPr>
          <w:rFonts w:ascii="Times New Roman" w:eastAsia="Times New Roman" w:hAnsi="Times New Roman" w:cs="Times New Roman"/>
          <w:sz w:val="24"/>
          <w:szCs w:val="24"/>
          <w:lang w:val="fr-FR"/>
        </w:rPr>
      </w:pPr>
      <w:r w:rsidRPr="00BC2491">
        <w:rPr>
          <w:rFonts w:ascii="Times New Roman" w:eastAsia="Times New Roman" w:hAnsi="Times New Roman" w:cs="Times New Roman"/>
          <w:sz w:val="24"/>
          <w:szCs w:val="24"/>
          <w:lang w:val="fr-FR"/>
        </w:rPr>
        <w:t xml:space="preserve">Livrables </w:t>
      </w:r>
    </w:p>
    <w:p w14:paraId="51F3A8D3" w14:textId="77777777" w:rsidR="00BC2491" w:rsidRPr="00BC2491" w:rsidRDefault="00BC2491" w:rsidP="00BC2491">
      <w:pPr>
        <w:spacing w:after="0" w:line="240" w:lineRule="auto"/>
        <w:jc w:val="both"/>
        <w:rPr>
          <w:rFonts w:ascii="Times New Roman" w:eastAsia="Times New Roman" w:hAnsi="Times New Roman" w:cs="Times New Roman"/>
          <w:sz w:val="24"/>
          <w:szCs w:val="24"/>
          <w:lang w:val="fr-FR"/>
        </w:rPr>
      </w:pPr>
    </w:p>
    <w:p w14:paraId="0BA07EEC" w14:textId="77777777" w:rsidR="00BC2491" w:rsidRPr="00BC2491" w:rsidRDefault="00BC2491" w:rsidP="00BC2491">
      <w:pPr>
        <w:spacing w:after="0" w:line="240" w:lineRule="auto"/>
        <w:jc w:val="both"/>
        <w:rPr>
          <w:rFonts w:ascii="Times New Roman" w:eastAsia="Times New Roman" w:hAnsi="Times New Roman" w:cs="Times New Roman"/>
          <w:sz w:val="24"/>
          <w:szCs w:val="24"/>
          <w:lang w:val="fr-FR"/>
        </w:rPr>
      </w:pPr>
      <w:r w:rsidRPr="00BC2491">
        <w:rPr>
          <w:rFonts w:ascii="Times New Roman" w:eastAsia="Times New Roman" w:hAnsi="Times New Roman" w:cs="Times New Roman"/>
          <w:sz w:val="24"/>
          <w:szCs w:val="24"/>
          <w:lang w:val="fr-FR"/>
        </w:rPr>
        <w:t xml:space="preserve">Les livrables attendus de la présente mission correspondent à : </w:t>
      </w:r>
    </w:p>
    <w:p w14:paraId="2731E1A1" w14:textId="77777777" w:rsidR="00BC2491" w:rsidRPr="00BC2491" w:rsidRDefault="00BC2491" w:rsidP="00BC2491">
      <w:pPr>
        <w:spacing w:after="0" w:line="240" w:lineRule="auto"/>
        <w:jc w:val="both"/>
        <w:rPr>
          <w:rFonts w:ascii="Times New Roman" w:eastAsia="Times New Roman" w:hAnsi="Times New Roman" w:cs="Times New Roman"/>
          <w:sz w:val="24"/>
          <w:szCs w:val="24"/>
          <w:lang w:val="fr-FR"/>
        </w:rPr>
      </w:pPr>
      <w:r w:rsidRPr="00BC2491">
        <w:rPr>
          <w:rFonts w:ascii="Times New Roman" w:eastAsia="Times New Roman" w:hAnsi="Times New Roman" w:cs="Times New Roman"/>
          <w:sz w:val="24"/>
          <w:szCs w:val="24"/>
          <w:lang w:val="fr-FR"/>
        </w:rPr>
        <w:t>Un rapport mensuel détaillant les activités réalisées au courant du mois concerné</w:t>
      </w:r>
    </w:p>
    <w:p w14:paraId="3FA99250" w14:textId="77777777" w:rsidR="00BC2491" w:rsidRPr="00BC2491" w:rsidRDefault="00BC2491" w:rsidP="00BC2491">
      <w:pPr>
        <w:spacing w:after="0" w:line="240" w:lineRule="auto"/>
        <w:jc w:val="both"/>
        <w:rPr>
          <w:rFonts w:ascii="Times New Roman" w:eastAsia="Times New Roman" w:hAnsi="Times New Roman" w:cs="Times New Roman"/>
          <w:sz w:val="24"/>
          <w:szCs w:val="24"/>
          <w:lang w:val="fr-FR"/>
        </w:rPr>
      </w:pPr>
    </w:p>
    <w:p w14:paraId="675EE313" w14:textId="77777777" w:rsidR="00BC2491" w:rsidRPr="00BC2491" w:rsidRDefault="00BC2491" w:rsidP="00BC2491">
      <w:pPr>
        <w:spacing w:after="0" w:line="240" w:lineRule="auto"/>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 xml:space="preserve">Tous les livrables seront transmis par voie électronique au PADG pour revue et validation. </w:t>
      </w:r>
      <w:r w:rsidRPr="00BC2491">
        <w:rPr>
          <w:rFonts w:ascii="Times New Roman" w:eastAsia="Times New Roman" w:hAnsi="Times New Roman" w:cs="Times New Roman"/>
          <w:sz w:val="24"/>
          <w:szCs w:val="24"/>
          <w:lang w:val="fr-FR"/>
        </w:rPr>
        <w:t xml:space="preserve">Les livrables devront être </w:t>
      </w:r>
      <w:r w:rsidRPr="00BC2491">
        <w:rPr>
          <w:rFonts w:ascii="Times New Roman" w:hAnsi="Times New Roman" w:cs="Times New Roman"/>
          <w:sz w:val="24"/>
          <w:szCs w:val="24"/>
          <w:lang w:val="fr-FR"/>
        </w:rPr>
        <w:t>en français. Les recommandations du Consultant devront être conformes aux politiques de sauvegardes de la Banque mondiale.</w:t>
      </w:r>
    </w:p>
    <w:p w14:paraId="20782C8C" w14:textId="77777777" w:rsidR="00BB5EE6" w:rsidRPr="00BC2491" w:rsidRDefault="00BB5EE6" w:rsidP="00BC2491">
      <w:pPr>
        <w:spacing w:line="360" w:lineRule="auto"/>
        <w:jc w:val="both"/>
        <w:rPr>
          <w:rFonts w:ascii="Times New Roman" w:hAnsi="Times New Roman" w:cs="Times New Roman"/>
          <w:sz w:val="24"/>
          <w:szCs w:val="24"/>
          <w:lang w:val="fr-FR"/>
        </w:rPr>
      </w:pPr>
    </w:p>
    <w:p w14:paraId="0E36F276" w14:textId="57096F81" w:rsidR="00BC2491" w:rsidRPr="00BC2491" w:rsidRDefault="00BC2491" w:rsidP="00BC2491">
      <w:pPr>
        <w:pStyle w:val="Paragraphedeliste"/>
        <w:numPr>
          <w:ilvl w:val="0"/>
          <w:numId w:val="6"/>
        </w:numPr>
        <w:spacing w:line="360" w:lineRule="auto"/>
        <w:jc w:val="both"/>
        <w:rPr>
          <w:rFonts w:ascii="Times New Roman" w:hAnsi="Times New Roman" w:cs="Times New Roman"/>
          <w:b/>
          <w:bCs/>
          <w:sz w:val="24"/>
          <w:szCs w:val="24"/>
          <w:lang w:val="fr-FR"/>
        </w:rPr>
      </w:pPr>
      <w:r w:rsidRPr="00BC2491">
        <w:rPr>
          <w:rFonts w:ascii="Times New Roman" w:hAnsi="Times New Roman" w:cs="Times New Roman"/>
          <w:b/>
          <w:bCs/>
          <w:sz w:val="24"/>
          <w:szCs w:val="24"/>
          <w:lang w:val="fr-FR"/>
        </w:rPr>
        <w:t xml:space="preserve">Modalités d’exécution </w:t>
      </w:r>
    </w:p>
    <w:p w14:paraId="6D0048E5" w14:textId="77777777" w:rsidR="00BC2491" w:rsidRPr="00BC2491" w:rsidRDefault="00BC2491" w:rsidP="00BC2491">
      <w:pPr>
        <w:pStyle w:val="Paragraphedeliste"/>
        <w:numPr>
          <w:ilvl w:val="0"/>
          <w:numId w:val="11"/>
        </w:numPr>
        <w:spacing w:after="0" w:line="240" w:lineRule="auto"/>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 xml:space="preserve">L’interlocuteur du Consultant durant l’exécution du contrat sera le responsable de gestion des contrats du projet PADG ; </w:t>
      </w:r>
    </w:p>
    <w:p w14:paraId="3EF96397" w14:textId="77777777" w:rsidR="00BC2491" w:rsidRPr="00BC2491" w:rsidRDefault="00BC2491" w:rsidP="00BC2491">
      <w:pPr>
        <w:pStyle w:val="Paragraphedeliste"/>
        <w:numPr>
          <w:ilvl w:val="0"/>
          <w:numId w:val="11"/>
        </w:numPr>
        <w:spacing w:after="0" w:line="240" w:lineRule="auto"/>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 xml:space="preserve">Un point focal technique sera désigné et aura pour mission de mettre la documentation nécessaire à la mission à la disposition du Consultant, et sera chargé de l’organisation des </w:t>
      </w:r>
      <w:r w:rsidRPr="00BC2491">
        <w:rPr>
          <w:rFonts w:ascii="Times New Roman" w:hAnsi="Times New Roman" w:cs="Times New Roman"/>
          <w:sz w:val="24"/>
          <w:szCs w:val="24"/>
          <w:lang w:val="fr-FR"/>
        </w:rPr>
        <w:lastRenderedPageBreak/>
        <w:t>réunions en cas de besoin. Toutefois, le Consultant sera responsable de la collecte de toutes les informations nécessaires faisant partie du domaine public ;</w:t>
      </w:r>
    </w:p>
    <w:p w14:paraId="230C03CF" w14:textId="085B445C" w:rsidR="00BC2491" w:rsidRPr="00BC2491" w:rsidRDefault="00BC2491" w:rsidP="00BC2491">
      <w:pPr>
        <w:pStyle w:val="Paragraphedeliste"/>
        <w:numPr>
          <w:ilvl w:val="0"/>
          <w:numId w:val="11"/>
        </w:numPr>
        <w:spacing w:after="0" w:line="240" w:lineRule="auto"/>
        <w:jc w:val="both"/>
        <w:rPr>
          <w:rFonts w:ascii="Times New Roman" w:hAnsi="Times New Roman" w:cs="Times New Roman"/>
          <w:i/>
          <w:sz w:val="24"/>
          <w:szCs w:val="24"/>
          <w:lang w:val="fr-FR"/>
        </w:rPr>
      </w:pPr>
      <w:r w:rsidRPr="00BC2491">
        <w:rPr>
          <w:rFonts w:ascii="Times New Roman" w:hAnsi="Times New Roman" w:cs="Times New Roman"/>
          <w:iCs/>
          <w:sz w:val="24"/>
          <w:szCs w:val="24"/>
          <w:lang w:val="fr-FR"/>
        </w:rPr>
        <w:t>Le Consultant devra assurer une assistance à temps plein dans les locaux du Centre de Formation.</w:t>
      </w:r>
    </w:p>
    <w:p w14:paraId="74466C55" w14:textId="77777777" w:rsidR="00BC2491" w:rsidRPr="00BC2491" w:rsidRDefault="00BC2491" w:rsidP="00BC2491">
      <w:pPr>
        <w:spacing w:after="0" w:line="240" w:lineRule="auto"/>
        <w:jc w:val="both"/>
        <w:rPr>
          <w:rFonts w:ascii="Times New Roman" w:hAnsi="Times New Roman" w:cs="Times New Roman"/>
          <w:i/>
          <w:sz w:val="24"/>
          <w:szCs w:val="24"/>
          <w:lang w:val="fr-FR"/>
        </w:rPr>
      </w:pPr>
    </w:p>
    <w:p w14:paraId="47E05D14" w14:textId="00EBDE89" w:rsidR="00BC2491" w:rsidRPr="00BC2491" w:rsidRDefault="00BC2491" w:rsidP="00BC2491">
      <w:pPr>
        <w:pStyle w:val="Paragraphedeliste"/>
        <w:numPr>
          <w:ilvl w:val="0"/>
          <w:numId w:val="6"/>
        </w:numPr>
        <w:spacing w:line="360" w:lineRule="auto"/>
        <w:jc w:val="both"/>
        <w:rPr>
          <w:rFonts w:ascii="Times New Roman" w:hAnsi="Times New Roman" w:cs="Times New Roman"/>
          <w:b/>
          <w:bCs/>
          <w:sz w:val="24"/>
          <w:szCs w:val="24"/>
          <w:lang w:val="fr-FR"/>
        </w:rPr>
      </w:pPr>
      <w:r w:rsidRPr="00BC2491">
        <w:rPr>
          <w:rFonts w:ascii="Times New Roman" w:hAnsi="Times New Roman" w:cs="Times New Roman"/>
          <w:b/>
          <w:bCs/>
          <w:sz w:val="24"/>
          <w:szCs w:val="24"/>
          <w:lang w:val="fr-FR"/>
        </w:rPr>
        <w:t>Conflit d’intérêt</w:t>
      </w:r>
    </w:p>
    <w:p w14:paraId="055F93F2" w14:textId="77777777" w:rsidR="00BC2491" w:rsidRPr="00BC2491" w:rsidRDefault="00BC2491" w:rsidP="00BC2491">
      <w:pPr>
        <w:widowControl w:val="0"/>
        <w:autoSpaceDE w:val="0"/>
        <w:autoSpaceDN w:val="0"/>
        <w:adjustRightInd w:val="0"/>
        <w:spacing w:after="0" w:line="240" w:lineRule="auto"/>
        <w:ind w:right="-18"/>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Le Consultant est tenu de divulguer tout conflit d'intérêt potentiel découlant d'autres missions. Lorsque le Consultant représente actuellement une partie ou des parties prenantes potentielles qui créeraient un conflit d'intérêt ou dans la mesure où un conflit d'intérêt pourrait survenir à l'avenir, le Consultant doit détailler toutes les mesures qui pourraient être nécessaires pour éviter les conflits d'intérêt en rapport avec l'exécution de cette mission.</w:t>
      </w:r>
    </w:p>
    <w:p w14:paraId="3EBB6FEC" w14:textId="77777777" w:rsidR="00BC2491" w:rsidRPr="00BC2491" w:rsidRDefault="00BC2491" w:rsidP="00BC2491">
      <w:pPr>
        <w:widowControl w:val="0"/>
        <w:autoSpaceDE w:val="0"/>
        <w:autoSpaceDN w:val="0"/>
        <w:adjustRightInd w:val="0"/>
        <w:spacing w:after="0" w:line="240" w:lineRule="auto"/>
        <w:ind w:right="-18"/>
        <w:jc w:val="both"/>
        <w:rPr>
          <w:rFonts w:ascii="Times New Roman" w:hAnsi="Times New Roman" w:cs="Times New Roman"/>
          <w:sz w:val="24"/>
          <w:szCs w:val="24"/>
          <w:lang w:val="fr-FR"/>
        </w:rPr>
      </w:pPr>
      <w:r w:rsidRPr="00BC2491">
        <w:rPr>
          <w:rFonts w:ascii="Times New Roman" w:hAnsi="Times New Roman" w:cs="Times New Roman"/>
          <w:sz w:val="24"/>
          <w:szCs w:val="24"/>
          <w:lang w:val="fr-FR"/>
        </w:rPr>
        <w:t xml:space="preserve">  </w:t>
      </w:r>
    </w:p>
    <w:p w14:paraId="189A47CF" w14:textId="4314C09B" w:rsidR="00BC2491" w:rsidRPr="00BC2491" w:rsidRDefault="00BC2491" w:rsidP="00BC2491">
      <w:pPr>
        <w:pStyle w:val="Paragraphedeliste"/>
        <w:numPr>
          <w:ilvl w:val="0"/>
          <w:numId w:val="6"/>
        </w:numPr>
        <w:spacing w:line="360" w:lineRule="auto"/>
        <w:jc w:val="both"/>
        <w:rPr>
          <w:rFonts w:ascii="Times New Roman" w:hAnsi="Times New Roman" w:cs="Times New Roman"/>
          <w:b/>
          <w:bCs/>
          <w:sz w:val="24"/>
          <w:szCs w:val="24"/>
          <w:lang w:val="fr-FR"/>
        </w:rPr>
      </w:pPr>
      <w:r w:rsidRPr="00BC2491">
        <w:rPr>
          <w:rFonts w:ascii="Times New Roman" w:hAnsi="Times New Roman" w:cs="Times New Roman"/>
          <w:b/>
          <w:bCs/>
          <w:sz w:val="24"/>
          <w:szCs w:val="24"/>
          <w:lang w:val="fr-FR"/>
        </w:rPr>
        <w:t>Confidentialité</w:t>
      </w:r>
    </w:p>
    <w:p w14:paraId="71C182FF" w14:textId="77777777" w:rsidR="00BC2491" w:rsidRPr="00BC2491" w:rsidRDefault="00BC2491" w:rsidP="00BC2491">
      <w:pPr>
        <w:pStyle w:val="Corpsdetexte"/>
        <w:rPr>
          <w:szCs w:val="24"/>
          <w:lang w:val="fr-FR"/>
        </w:rPr>
      </w:pPr>
      <w:r w:rsidRPr="00BC2491">
        <w:rPr>
          <w:rFonts w:eastAsiaTheme="minorHAnsi"/>
          <w:szCs w:val="24"/>
          <w:lang w:val="fr-FR"/>
        </w:rPr>
        <w:t>Le Consultant est tenu de garder confidentielles toutes les informations reçues, recueillies ou communiquées, directement ou indirectement, par les autorités, agences, ministères, la Banque mondiale ou d'autres parties prenantes, ainsi que toutes les copies ou analyses qu'il a faites, ou qui ont été faites par des tiers, sur la base de ces informations (collectivement, le matériel). Le Consultant utilisera le matériel exclusivement pour fournir les services décrits dans les présents termes de référence. Les obligations de confidentialité ne s'appliquent pas aux informations du domaine public.</w:t>
      </w:r>
    </w:p>
    <w:p w14:paraId="4A490D4E" w14:textId="1F948EE0" w:rsidR="00BC2491" w:rsidRPr="00BC2491" w:rsidRDefault="00BC2491" w:rsidP="00BC2491">
      <w:pPr>
        <w:spacing w:line="360" w:lineRule="auto"/>
        <w:jc w:val="both"/>
        <w:rPr>
          <w:rFonts w:ascii="Times New Roman" w:hAnsi="Times New Roman" w:cs="Times New Roman"/>
          <w:sz w:val="24"/>
          <w:szCs w:val="24"/>
          <w:lang w:val="fr-FR"/>
        </w:rPr>
      </w:pPr>
    </w:p>
    <w:sectPr w:rsidR="00BC2491" w:rsidRPr="00BC2491">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D4D47" w14:textId="77777777" w:rsidR="005B5B52" w:rsidRDefault="005B5B52" w:rsidP="00BC2491">
      <w:pPr>
        <w:spacing w:after="0" w:line="240" w:lineRule="auto"/>
      </w:pPr>
      <w:r>
        <w:separator/>
      </w:r>
    </w:p>
  </w:endnote>
  <w:endnote w:type="continuationSeparator" w:id="0">
    <w:p w14:paraId="138A36BB" w14:textId="77777777" w:rsidR="005B5B52" w:rsidRDefault="005B5B52" w:rsidP="00BC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39298602"/>
      <w:docPartObj>
        <w:docPartGallery w:val="Page Numbers (Bottom of Page)"/>
        <w:docPartUnique/>
      </w:docPartObj>
    </w:sdtPr>
    <w:sdtEndPr>
      <w:rPr>
        <w:rStyle w:val="Numrodepage"/>
      </w:rPr>
    </w:sdtEndPr>
    <w:sdtContent>
      <w:p w14:paraId="4CCE6D17" w14:textId="63363C70" w:rsidR="00BC2491" w:rsidRDefault="00BC2491" w:rsidP="00E2568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A0DC1BF" w14:textId="77777777" w:rsidR="00BC2491" w:rsidRDefault="00BC2491" w:rsidP="00BC2491">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47276227"/>
      <w:docPartObj>
        <w:docPartGallery w:val="Page Numbers (Bottom of Page)"/>
        <w:docPartUnique/>
      </w:docPartObj>
    </w:sdtPr>
    <w:sdtEndPr>
      <w:rPr>
        <w:rStyle w:val="Numrodepage"/>
      </w:rPr>
    </w:sdtEndPr>
    <w:sdtContent>
      <w:p w14:paraId="12BE1ED9" w14:textId="2CA9490C" w:rsidR="00BC2491" w:rsidRDefault="00BC2491" w:rsidP="00E2568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30D39">
          <w:rPr>
            <w:rStyle w:val="Numrodepage"/>
            <w:noProof/>
          </w:rPr>
          <w:t>4</w:t>
        </w:r>
        <w:r>
          <w:rPr>
            <w:rStyle w:val="Numrodepage"/>
          </w:rPr>
          <w:fldChar w:fldCharType="end"/>
        </w:r>
      </w:p>
    </w:sdtContent>
  </w:sdt>
  <w:p w14:paraId="1EBB4E78" w14:textId="77777777" w:rsidR="00BC2491" w:rsidRDefault="00BC2491" w:rsidP="00BC2491">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1242E" w14:textId="77777777" w:rsidR="005B5B52" w:rsidRDefault="005B5B52" w:rsidP="00BC2491">
      <w:pPr>
        <w:spacing w:after="0" w:line="240" w:lineRule="auto"/>
      </w:pPr>
      <w:r>
        <w:separator/>
      </w:r>
    </w:p>
  </w:footnote>
  <w:footnote w:type="continuationSeparator" w:id="0">
    <w:p w14:paraId="0BE9F345" w14:textId="77777777" w:rsidR="005B5B52" w:rsidRDefault="005B5B52" w:rsidP="00BC2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912"/>
    <w:multiLevelType w:val="hybridMultilevel"/>
    <w:tmpl w:val="761816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B8F697B"/>
    <w:multiLevelType w:val="multilevel"/>
    <w:tmpl w:val="AB8A36CC"/>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0BF4EAE"/>
    <w:multiLevelType w:val="hybridMultilevel"/>
    <w:tmpl w:val="1AB26F6E"/>
    <w:lvl w:ilvl="0" w:tplc="DBD664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E966E9"/>
    <w:multiLevelType w:val="hybridMultilevel"/>
    <w:tmpl w:val="76A899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5BD30ED"/>
    <w:multiLevelType w:val="hybridMultilevel"/>
    <w:tmpl w:val="178A6586"/>
    <w:lvl w:ilvl="0" w:tplc="E2009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C2E36"/>
    <w:multiLevelType w:val="hybridMultilevel"/>
    <w:tmpl w:val="FCEA26A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5A86636"/>
    <w:multiLevelType w:val="hybridMultilevel"/>
    <w:tmpl w:val="F1E0C60C"/>
    <w:lvl w:ilvl="0" w:tplc="5F4EB254">
      <w:start w:val="2"/>
      <w:numFmt w:val="bullet"/>
      <w:lvlText w:val="-"/>
      <w:lvlJc w:val="left"/>
      <w:pPr>
        <w:ind w:left="360" w:hanging="360"/>
      </w:pPr>
      <w:rPr>
        <w:rFonts w:ascii="Garamond" w:eastAsiaTheme="majorEastAsia" w:hAnsi="Garamond" w:cstheme="maj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A78641A"/>
    <w:multiLevelType w:val="hybridMultilevel"/>
    <w:tmpl w:val="8176FA92"/>
    <w:lvl w:ilvl="0" w:tplc="2BDE55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D1B35"/>
    <w:multiLevelType w:val="hybridMultilevel"/>
    <w:tmpl w:val="E31070C6"/>
    <w:lvl w:ilvl="0" w:tplc="5F4EB254">
      <w:start w:val="2"/>
      <w:numFmt w:val="bullet"/>
      <w:lvlText w:val="-"/>
      <w:lvlJc w:val="left"/>
      <w:pPr>
        <w:ind w:left="720" w:hanging="360"/>
      </w:pPr>
      <w:rPr>
        <w:rFonts w:ascii="Garamond" w:eastAsiaTheme="majorEastAsia" w:hAnsi="Garamond" w:cstheme="maj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70D744B"/>
    <w:multiLevelType w:val="hybridMultilevel"/>
    <w:tmpl w:val="4A62F354"/>
    <w:lvl w:ilvl="0" w:tplc="4F723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0C4C7B"/>
    <w:multiLevelType w:val="hybridMultilevel"/>
    <w:tmpl w:val="E9E0F29C"/>
    <w:lvl w:ilvl="0" w:tplc="A372F4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9"/>
  </w:num>
  <w:num w:numId="4">
    <w:abstractNumId w:val="10"/>
  </w:num>
  <w:num w:numId="5">
    <w:abstractNumId w:val="6"/>
  </w:num>
  <w:num w:numId="6">
    <w:abstractNumId w:val="2"/>
  </w:num>
  <w:num w:numId="7">
    <w:abstractNumId w:val="1"/>
  </w:num>
  <w:num w:numId="8">
    <w:abstractNumId w:val="3"/>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58"/>
    <w:rsid w:val="00106C89"/>
    <w:rsid w:val="001707D5"/>
    <w:rsid w:val="00197560"/>
    <w:rsid w:val="001D1905"/>
    <w:rsid w:val="00254CA0"/>
    <w:rsid w:val="002A3F34"/>
    <w:rsid w:val="002F4C42"/>
    <w:rsid w:val="0038714E"/>
    <w:rsid w:val="00412C24"/>
    <w:rsid w:val="0043475F"/>
    <w:rsid w:val="00440E49"/>
    <w:rsid w:val="00492A40"/>
    <w:rsid w:val="004A5C2A"/>
    <w:rsid w:val="004D119D"/>
    <w:rsid w:val="00562F0D"/>
    <w:rsid w:val="005A2D65"/>
    <w:rsid w:val="005B5B52"/>
    <w:rsid w:val="005F0387"/>
    <w:rsid w:val="005F3A39"/>
    <w:rsid w:val="00614681"/>
    <w:rsid w:val="006415D3"/>
    <w:rsid w:val="006B477C"/>
    <w:rsid w:val="006E38EC"/>
    <w:rsid w:val="0074108C"/>
    <w:rsid w:val="00782649"/>
    <w:rsid w:val="007976F1"/>
    <w:rsid w:val="00815B5D"/>
    <w:rsid w:val="00816E89"/>
    <w:rsid w:val="008D14FC"/>
    <w:rsid w:val="00916D7F"/>
    <w:rsid w:val="00974F57"/>
    <w:rsid w:val="009A25EB"/>
    <w:rsid w:val="009E1643"/>
    <w:rsid w:val="00A564CA"/>
    <w:rsid w:val="00AE47CB"/>
    <w:rsid w:val="00B62173"/>
    <w:rsid w:val="00BB5EE6"/>
    <w:rsid w:val="00BC2491"/>
    <w:rsid w:val="00C20C5C"/>
    <w:rsid w:val="00C27824"/>
    <w:rsid w:val="00C30D39"/>
    <w:rsid w:val="00C607AA"/>
    <w:rsid w:val="00C81D98"/>
    <w:rsid w:val="00C9098A"/>
    <w:rsid w:val="00D30531"/>
    <w:rsid w:val="00DD36B7"/>
    <w:rsid w:val="00E66461"/>
    <w:rsid w:val="00E939C3"/>
    <w:rsid w:val="00EC7093"/>
    <w:rsid w:val="00ED2C3E"/>
    <w:rsid w:val="00EE6537"/>
    <w:rsid w:val="00EF0EB8"/>
    <w:rsid w:val="00EF1958"/>
    <w:rsid w:val="00EF262B"/>
    <w:rsid w:val="00F630A4"/>
    <w:rsid w:val="00F94029"/>
    <w:rsid w:val="00FB3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97C8"/>
  <w15:chartTrackingRefBased/>
  <w15:docId w15:val="{D4A82C1A-3608-4559-8B21-CAB7505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A5C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A5C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e 1,Paragraphe  revu,References,Numbered List Paragraph,ReferencesCxSpLast,List Paragraph (numbered (a)),Bullet L1,figure,Puces,List Paragraph nowy,Medium Grid 1 - Accent 21,List Paragraph1,123 List Paragraph,lp1,Ha"/>
    <w:basedOn w:val="Normal"/>
    <w:link w:val="ParagraphedelisteCar"/>
    <w:uiPriority w:val="34"/>
    <w:qFormat/>
    <w:rsid w:val="00614681"/>
    <w:pPr>
      <w:ind w:left="720"/>
      <w:contextualSpacing/>
    </w:pPr>
  </w:style>
  <w:style w:type="character" w:customStyle="1" w:styleId="Titre2Car">
    <w:name w:val="Titre 2 Car"/>
    <w:basedOn w:val="Policepardfaut"/>
    <w:link w:val="Titre2"/>
    <w:uiPriority w:val="9"/>
    <w:rsid w:val="004A5C2A"/>
    <w:rPr>
      <w:rFonts w:asciiTheme="majorHAnsi" w:eastAsiaTheme="majorEastAsia" w:hAnsiTheme="majorHAnsi" w:cstheme="majorBidi"/>
      <w:color w:val="2F5496" w:themeColor="accent1" w:themeShade="BF"/>
      <w:sz w:val="26"/>
      <w:szCs w:val="26"/>
    </w:rPr>
  </w:style>
  <w:style w:type="character" w:styleId="Rfrenceintense">
    <w:name w:val="Intense Reference"/>
    <w:basedOn w:val="Policepardfaut"/>
    <w:uiPriority w:val="32"/>
    <w:qFormat/>
    <w:rsid w:val="004A5C2A"/>
    <w:rPr>
      <w:b/>
      <w:bCs/>
      <w:smallCaps/>
      <w:color w:val="4472C4" w:themeColor="accent1"/>
      <w:spacing w:val="5"/>
    </w:rPr>
  </w:style>
  <w:style w:type="table" w:styleId="Grilledutableau">
    <w:name w:val="Table Grid"/>
    <w:basedOn w:val="TableauNormal"/>
    <w:uiPriority w:val="39"/>
    <w:rsid w:val="004A5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3">
    <w:name w:val="Grid Table 4 Accent 3"/>
    <w:basedOn w:val="TableauNormal"/>
    <w:uiPriority w:val="49"/>
    <w:rsid w:val="004A5C2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itre1Car">
    <w:name w:val="Titre 1 Car"/>
    <w:basedOn w:val="Policepardfaut"/>
    <w:link w:val="Titre1"/>
    <w:uiPriority w:val="9"/>
    <w:rsid w:val="004A5C2A"/>
    <w:rPr>
      <w:rFonts w:asciiTheme="majorHAnsi" w:eastAsiaTheme="majorEastAsia" w:hAnsiTheme="majorHAnsi" w:cstheme="majorBidi"/>
      <w:color w:val="2F5496" w:themeColor="accent1" w:themeShade="BF"/>
      <w:sz w:val="32"/>
      <w:szCs w:val="32"/>
    </w:rPr>
  </w:style>
  <w:style w:type="character" w:customStyle="1" w:styleId="ParagraphedelisteCar">
    <w:name w:val="Paragraphe de liste Car"/>
    <w:aliases w:val="Bullets Car,Liste 1 Car,Paragraphe  revu Car,References Car,Numbered List Paragraph Car,ReferencesCxSpLast Car,List Paragraph (numbered (a)) Car,Bullet L1 Car,figure Car,Puces Car,List Paragraph nowy Car,List Paragraph1 Car"/>
    <w:link w:val="Paragraphedeliste"/>
    <w:uiPriority w:val="34"/>
    <w:qFormat/>
    <w:locked/>
    <w:rsid w:val="00ED2C3E"/>
  </w:style>
  <w:style w:type="paragraph" w:styleId="Corpsdetexte">
    <w:name w:val="Body Text"/>
    <w:basedOn w:val="Normal"/>
    <w:link w:val="CorpsdetexteCar"/>
    <w:uiPriority w:val="99"/>
    <w:rsid w:val="00BC2491"/>
    <w:pPr>
      <w:suppressAutoHyphens/>
      <w:spacing w:after="12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uiPriority w:val="99"/>
    <w:rsid w:val="00BC2491"/>
    <w:rPr>
      <w:rFonts w:ascii="Times New Roman" w:eastAsia="Times New Roman" w:hAnsi="Times New Roman" w:cs="Times New Roman"/>
      <w:sz w:val="24"/>
      <w:szCs w:val="20"/>
    </w:rPr>
  </w:style>
  <w:style w:type="paragraph" w:styleId="Pieddepage">
    <w:name w:val="footer"/>
    <w:basedOn w:val="Normal"/>
    <w:link w:val="PieddepageCar"/>
    <w:uiPriority w:val="99"/>
    <w:unhideWhenUsed/>
    <w:rsid w:val="00BC249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C2491"/>
  </w:style>
  <w:style w:type="character" w:styleId="Numrodepage">
    <w:name w:val="page number"/>
    <w:basedOn w:val="Policepardfaut"/>
    <w:uiPriority w:val="99"/>
    <w:semiHidden/>
    <w:unhideWhenUsed/>
    <w:rsid w:val="00BC2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B5644-F668-47F0-B1BC-8C2FB06E8351}">
  <ds:schemaRefs>
    <ds:schemaRef ds:uri="http://schemas.microsoft.com/sharepoint/v3/contenttype/forms"/>
  </ds:schemaRefs>
</ds:datastoreItem>
</file>

<file path=customXml/itemProps2.xml><?xml version="1.0" encoding="utf-8"?>
<ds:datastoreItem xmlns:ds="http://schemas.openxmlformats.org/officeDocument/2006/customXml" ds:itemID="{090D5A40-E149-456B-AB3B-3D6D01B93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7835B5-4994-46CE-B3EC-54A056057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EF3B7-0F30-4E6C-A2A7-81FFD999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Rabani</cp:lastModifiedBy>
  <cp:revision>2</cp:revision>
  <dcterms:created xsi:type="dcterms:W3CDTF">2023-04-27T08:49:00Z</dcterms:created>
  <dcterms:modified xsi:type="dcterms:W3CDTF">2023-04-27T08:49:00Z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